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FF4" w:rsidRDefault="00647FF4"/>
    <w:p w:rsidR="002649FB" w:rsidRPr="002649FB" w:rsidRDefault="002649FB">
      <w:pPr>
        <w:rPr>
          <w:rFonts w:ascii="Arial" w:hAnsi="Arial" w:cs="Arial"/>
          <w:sz w:val="24"/>
          <w:szCs w:val="24"/>
        </w:rPr>
      </w:pPr>
    </w:p>
    <w:p w:rsidR="002649FB" w:rsidRPr="002649FB" w:rsidRDefault="002649FB">
      <w:pPr>
        <w:rPr>
          <w:rFonts w:ascii="Arial" w:hAnsi="Arial" w:cs="Arial"/>
          <w:sz w:val="24"/>
          <w:szCs w:val="24"/>
        </w:rPr>
      </w:pPr>
    </w:p>
    <w:p w:rsidR="002649FB" w:rsidRPr="002649FB" w:rsidRDefault="002649FB">
      <w:pPr>
        <w:rPr>
          <w:rFonts w:ascii="Arial" w:hAnsi="Arial" w:cs="Arial"/>
          <w:sz w:val="24"/>
          <w:szCs w:val="24"/>
        </w:rPr>
      </w:pPr>
    </w:p>
    <w:p w:rsidR="002649FB" w:rsidRPr="002649FB" w:rsidRDefault="002649FB">
      <w:pPr>
        <w:rPr>
          <w:rFonts w:ascii="Arial" w:hAnsi="Arial" w:cs="Arial"/>
          <w:sz w:val="24"/>
          <w:szCs w:val="24"/>
        </w:rPr>
      </w:pPr>
    </w:p>
    <w:p w:rsidR="002649FB" w:rsidRPr="002649FB" w:rsidRDefault="002649FB">
      <w:pPr>
        <w:rPr>
          <w:rFonts w:ascii="Arial" w:hAnsi="Arial" w:cs="Arial"/>
          <w:sz w:val="24"/>
          <w:szCs w:val="24"/>
        </w:rPr>
      </w:pPr>
    </w:p>
    <w:p w:rsidR="002649FB" w:rsidRPr="002649FB" w:rsidRDefault="002649FB">
      <w:pPr>
        <w:rPr>
          <w:rFonts w:ascii="Arial" w:hAnsi="Arial" w:cs="Arial"/>
          <w:sz w:val="24"/>
          <w:szCs w:val="24"/>
        </w:rPr>
      </w:pPr>
    </w:p>
    <w:p w:rsidR="002649FB" w:rsidRPr="002649FB" w:rsidRDefault="002649FB">
      <w:pPr>
        <w:rPr>
          <w:rFonts w:ascii="Arial" w:hAnsi="Arial" w:cs="Arial"/>
          <w:sz w:val="24"/>
          <w:szCs w:val="24"/>
        </w:rPr>
      </w:pPr>
    </w:p>
    <w:tbl>
      <w:tblPr>
        <w:tblStyle w:val="Mkatabulky"/>
        <w:tblW w:w="0" w:type="auto"/>
        <w:tblLook w:val="04A0"/>
      </w:tblPr>
      <w:tblGrid>
        <w:gridCol w:w="9212"/>
      </w:tblGrid>
      <w:tr w:rsidR="002649FB" w:rsidTr="00F703FB">
        <w:tc>
          <w:tcPr>
            <w:tcW w:w="9212" w:type="dxa"/>
            <w:tcBorders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</w:tcPr>
          <w:p w:rsidR="00EE2C0C" w:rsidRDefault="000120CE" w:rsidP="00EE2C0C">
            <w:pPr>
              <w:spacing w:before="120" w:after="120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>
              <w:rPr>
                <w:rFonts w:ascii="Arial" w:hAnsi="Arial" w:cs="Arial"/>
                <w:b/>
                <w:sz w:val="40"/>
                <w:szCs w:val="40"/>
              </w:rPr>
              <w:t>R</w:t>
            </w:r>
            <w:r w:rsidR="00EE2C0C">
              <w:rPr>
                <w:rFonts w:ascii="Arial" w:hAnsi="Arial" w:cs="Arial"/>
                <w:b/>
                <w:sz w:val="40"/>
                <w:szCs w:val="40"/>
              </w:rPr>
              <w:t>EKONSTRUKCE ZŠ A MŠ JEVIŠOVICE,</w:t>
            </w:r>
          </w:p>
          <w:p w:rsidR="000120CE" w:rsidRPr="00F703FB" w:rsidRDefault="00EE2C0C" w:rsidP="00F703FB">
            <w:pPr>
              <w:spacing w:before="120" w:after="240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>
              <w:rPr>
                <w:rFonts w:ascii="Arial" w:hAnsi="Arial" w:cs="Arial"/>
                <w:b/>
                <w:sz w:val="40"/>
                <w:szCs w:val="40"/>
              </w:rPr>
              <w:t>III. ETAPA</w:t>
            </w:r>
          </w:p>
        </w:tc>
      </w:tr>
      <w:tr w:rsidR="002649FB" w:rsidTr="00F703FB">
        <w:tc>
          <w:tcPr>
            <w:tcW w:w="9212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</w:tcPr>
          <w:p w:rsidR="002649FB" w:rsidRPr="002649FB" w:rsidRDefault="002649FB" w:rsidP="00F703FB">
            <w:pPr>
              <w:spacing w:before="120" w:after="24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2649FB">
              <w:rPr>
                <w:rFonts w:ascii="Arial" w:hAnsi="Arial" w:cs="Arial"/>
                <w:b/>
                <w:sz w:val="32"/>
                <w:szCs w:val="32"/>
              </w:rPr>
              <w:t>V</w:t>
            </w:r>
            <w:r w:rsidR="00F703FB">
              <w:rPr>
                <w:rFonts w:ascii="Arial" w:hAnsi="Arial" w:cs="Arial"/>
                <w:b/>
                <w:sz w:val="32"/>
                <w:szCs w:val="32"/>
              </w:rPr>
              <w:t>YTÁPĚNÍ</w:t>
            </w:r>
          </w:p>
        </w:tc>
      </w:tr>
      <w:tr w:rsidR="002649FB" w:rsidTr="00F703FB">
        <w:tc>
          <w:tcPr>
            <w:tcW w:w="9212" w:type="dxa"/>
            <w:tcBorders>
              <w:top w:val="nil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2649FB" w:rsidRPr="002649FB" w:rsidRDefault="00EE2C0C" w:rsidP="00F703FB">
            <w:pPr>
              <w:spacing w:before="120" w:after="24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601</w:t>
            </w:r>
            <w:r w:rsidR="00956C97">
              <w:rPr>
                <w:rFonts w:ascii="Arial" w:hAnsi="Arial" w:cs="Arial"/>
                <w:b/>
                <w:sz w:val="32"/>
                <w:szCs w:val="32"/>
              </w:rPr>
              <w:t xml:space="preserve"> - </w:t>
            </w:r>
            <w:r w:rsidR="002649FB" w:rsidRPr="002649FB">
              <w:rPr>
                <w:rFonts w:ascii="Arial" w:hAnsi="Arial" w:cs="Arial"/>
                <w:b/>
                <w:sz w:val="32"/>
                <w:szCs w:val="32"/>
              </w:rPr>
              <w:t>T</w:t>
            </w:r>
            <w:r w:rsidR="00F703FB">
              <w:rPr>
                <w:rFonts w:ascii="Arial" w:hAnsi="Arial" w:cs="Arial"/>
                <w:b/>
                <w:sz w:val="32"/>
                <w:szCs w:val="32"/>
              </w:rPr>
              <w:t>ECHNICKÁ ZPRÁVA</w:t>
            </w:r>
          </w:p>
        </w:tc>
      </w:tr>
    </w:tbl>
    <w:p w:rsidR="002649FB" w:rsidRPr="00BD57D9" w:rsidRDefault="002649FB">
      <w:pPr>
        <w:rPr>
          <w:rFonts w:ascii="Arial" w:hAnsi="Arial" w:cs="Arial"/>
        </w:rPr>
      </w:pPr>
    </w:p>
    <w:p w:rsidR="00F703FB" w:rsidRPr="00BD57D9" w:rsidRDefault="00F703FB">
      <w:pPr>
        <w:rPr>
          <w:rFonts w:ascii="Arial" w:hAnsi="Arial" w:cs="Arial"/>
        </w:rPr>
      </w:pPr>
    </w:p>
    <w:p w:rsidR="00F703FB" w:rsidRPr="00BD57D9" w:rsidRDefault="00F703FB">
      <w:pPr>
        <w:rPr>
          <w:rFonts w:ascii="Arial" w:hAnsi="Arial" w:cs="Arial"/>
        </w:rPr>
      </w:pPr>
    </w:p>
    <w:p w:rsidR="00F703FB" w:rsidRPr="00BD57D9" w:rsidRDefault="00F703FB">
      <w:pPr>
        <w:rPr>
          <w:rFonts w:ascii="Arial" w:hAnsi="Arial" w:cs="Arial"/>
        </w:rPr>
      </w:pPr>
    </w:p>
    <w:p w:rsidR="00C362CE" w:rsidRDefault="00C362CE">
      <w:pPr>
        <w:rPr>
          <w:rFonts w:ascii="Arial" w:hAnsi="Arial" w:cs="Arial"/>
        </w:rPr>
      </w:pPr>
    </w:p>
    <w:p w:rsidR="000120CE" w:rsidRDefault="000120CE">
      <w:pPr>
        <w:rPr>
          <w:rFonts w:ascii="Arial" w:hAnsi="Arial" w:cs="Arial"/>
        </w:rPr>
      </w:pPr>
    </w:p>
    <w:p w:rsidR="000120CE" w:rsidRPr="00BD57D9" w:rsidRDefault="000120CE">
      <w:pPr>
        <w:rPr>
          <w:rFonts w:ascii="Arial" w:hAnsi="Arial" w:cs="Arial"/>
        </w:rPr>
      </w:pPr>
    </w:p>
    <w:p w:rsidR="00BD57D9" w:rsidRPr="00BD57D9" w:rsidRDefault="00BD57D9">
      <w:pPr>
        <w:rPr>
          <w:rFonts w:ascii="Arial" w:hAnsi="Arial" w:cs="Arial"/>
        </w:rPr>
      </w:pPr>
    </w:p>
    <w:p w:rsidR="00F703FB" w:rsidRPr="00BD57D9" w:rsidRDefault="00F703FB">
      <w:pPr>
        <w:rPr>
          <w:rFonts w:ascii="Arial" w:hAnsi="Arial" w:cs="Arial"/>
        </w:rPr>
      </w:pPr>
    </w:p>
    <w:tbl>
      <w:tblPr>
        <w:tblStyle w:val="Mkatabulky"/>
        <w:tblW w:w="0" w:type="auto"/>
        <w:tblBorders>
          <w:top w:val="single" w:sz="8" w:space="0" w:color="auto"/>
          <w:left w:val="none" w:sz="0" w:space="0" w:color="auto"/>
          <w:bottom w:val="single" w:sz="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18"/>
        <w:gridCol w:w="6694"/>
      </w:tblGrid>
      <w:tr w:rsidR="00F703FB" w:rsidRPr="00BD57D9" w:rsidTr="00911A8F">
        <w:tc>
          <w:tcPr>
            <w:tcW w:w="2518" w:type="dxa"/>
          </w:tcPr>
          <w:p w:rsidR="00F703FB" w:rsidRPr="00BD57D9" w:rsidRDefault="00F703FB" w:rsidP="00911A8F">
            <w:pPr>
              <w:spacing w:before="160"/>
              <w:rPr>
                <w:rFonts w:ascii="Arial" w:hAnsi="Arial" w:cs="Arial"/>
              </w:rPr>
            </w:pPr>
            <w:r w:rsidRPr="00BD57D9">
              <w:rPr>
                <w:rFonts w:ascii="Arial" w:hAnsi="Arial" w:cs="Arial"/>
              </w:rPr>
              <w:t>Místo stavby:</w:t>
            </w:r>
          </w:p>
        </w:tc>
        <w:tc>
          <w:tcPr>
            <w:tcW w:w="6694" w:type="dxa"/>
          </w:tcPr>
          <w:p w:rsidR="00F703FB" w:rsidRPr="00BD57D9" w:rsidRDefault="00EE2C0C" w:rsidP="00911A8F">
            <w:pPr>
              <w:spacing w:before="160"/>
              <w:rPr>
                <w:rFonts w:ascii="Arial" w:hAnsi="Arial" w:cs="Arial"/>
              </w:rPr>
            </w:pPr>
            <w:proofErr w:type="spellStart"/>
            <w:r w:rsidRPr="00EE2C0C">
              <w:rPr>
                <w:rFonts w:ascii="Arial" w:hAnsi="Arial" w:cs="Arial"/>
              </w:rPr>
              <w:t>Jevišovice</w:t>
            </w:r>
            <w:proofErr w:type="spellEnd"/>
            <w:r w:rsidRPr="00EE2C0C">
              <w:rPr>
                <w:rFonts w:ascii="Arial" w:hAnsi="Arial" w:cs="Arial"/>
              </w:rPr>
              <w:t xml:space="preserve"> 34, 671 53 </w:t>
            </w:r>
            <w:proofErr w:type="spellStart"/>
            <w:r w:rsidRPr="00EE2C0C">
              <w:rPr>
                <w:rFonts w:ascii="Arial" w:hAnsi="Arial" w:cs="Arial"/>
              </w:rPr>
              <w:t>Jevišovice</w:t>
            </w:r>
            <w:proofErr w:type="spellEnd"/>
          </w:p>
        </w:tc>
      </w:tr>
      <w:tr w:rsidR="00F703FB" w:rsidRPr="00BD57D9" w:rsidTr="00911A8F">
        <w:tc>
          <w:tcPr>
            <w:tcW w:w="2518" w:type="dxa"/>
          </w:tcPr>
          <w:p w:rsidR="00F703FB" w:rsidRPr="00BD57D9" w:rsidRDefault="00F703FB" w:rsidP="00C362CE">
            <w:pPr>
              <w:rPr>
                <w:rFonts w:ascii="Arial" w:hAnsi="Arial" w:cs="Arial"/>
              </w:rPr>
            </w:pPr>
            <w:r w:rsidRPr="00BD57D9">
              <w:rPr>
                <w:rFonts w:ascii="Arial" w:hAnsi="Arial" w:cs="Arial"/>
              </w:rPr>
              <w:t>Investor:</w:t>
            </w:r>
          </w:p>
        </w:tc>
        <w:tc>
          <w:tcPr>
            <w:tcW w:w="6694" w:type="dxa"/>
          </w:tcPr>
          <w:p w:rsidR="00F703FB" w:rsidRPr="00BD57D9" w:rsidRDefault="00EE2C0C" w:rsidP="00C362CE">
            <w:pPr>
              <w:rPr>
                <w:rFonts w:ascii="Arial" w:hAnsi="Arial" w:cs="Arial"/>
              </w:rPr>
            </w:pPr>
            <w:r w:rsidRPr="00EE2C0C">
              <w:rPr>
                <w:rFonts w:ascii="Arial" w:hAnsi="Arial" w:cs="Arial"/>
              </w:rPr>
              <w:t xml:space="preserve">Město </w:t>
            </w:r>
            <w:proofErr w:type="spellStart"/>
            <w:r w:rsidRPr="00EE2C0C">
              <w:rPr>
                <w:rFonts w:ascii="Arial" w:hAnsi="Arial" w:cs="Arial"/>
              </w:rPr>
              <w:t>Jevišovice</w:t>
            </w:r>
            <w:proofErr w:type="spellEnd"/>
            <w:r w:rsidRPr="00EE2C0C">
              <w:rPr>
                <w:rFonts w:ascii="Arial" w:hAnsi="Arial" w:cs="Arial"/>
              </w:rPr>
              <w:t xml:space="preserve">, </w:t>
            </w:r>
            <w:proofErr w:type="spellStart"/>
            <w:r w:rsidRPr="00EE2C0C">
              <w:rPr>
                <w:rFonts w:ascii="Arial" w:hAnsi="Arial" w:cs="Arial"/>
              </w:rPr>
              <w:t>Jevišovice</w:t>
            </w:r>
            <w:proofErr w:type="spellEnd"/>
            <w:r w:rsidRPr="00EE2C0C">
              <w:rPr>
                <w:rFonts w:ascii="Arial" w:hAnsi="Arial" w:cs="Arial"/>
              </w:rPr>
              <w:t xml:space="preserve"> 56, 671 53 </w:t>
            </w:r>
            <w:proofErr w:type="spellStart"/>
            <w:r w:rsidRPr="00EE2C0C">
              <w:rPr>
                <w:rFonts w:ascii="Arial" w:hAnsi="Arial" w:cs="Arial"/>
              </w:rPr>
              <w:t>Jevišovice</w:t>
            </w:r>
            <w:proofErr w:type="spellEnd"/>
          </w:p>
        </w:tc>
      </w:tr>
      <w:tr w:rsidR="00F703FB" w:rsidRPr="00BD57D9" w:rsidTr="00911A8F">
        <w:tc>
          <w:tcPr>
            <w:tcW w:w="2518" w:type="dxa"/>
          </w:tcPr>
          <w:p w:rsidR="00F703FB" w:rsidRPr="00BD57D9" w:rsidRDefault="00F703FB" w:rsidP="00C362CE">
            <w:pPr>
              <w:rPr>
                <w:rFonts w:ascii="Arial" w:hAnsi="Arial" w:cs="Arial"/>
              </w:rPr>
            </w:pPr>
            <w:proofErr w:type="spellStart"/>
            <w:r w:rsidRPr="00BD57D9">
              <w:rPr>
                <w:rFonts w:ascii="Arial" w:hAnsi="Arial" w:cs="Arial"/>
              </w:rPr>
              <w:t>Zodp</w:t>
            </w:r>
            <w:proofErr w:type="spellEnd"/>
            <w:r w:rsidRPr="00BD57D9">
              <w:rPr>
                <w:rFonts w:ascii="Arial" w:hAnsi="Arial" w:cs="Arial"/>
              </w:rPr>
              <w:t>. projektant:</w:t>
            </w:r>
          </w:p>
        </w:tc>
        <w:tc>
          <w:tcPr>
            <w:tcW w:w="6694" w:type="dxa"/>
          </w:tcPr>
          <w:p w:rsidR="00F703FB" w:rsidRPr="00BD57D9" w:rsidRDefault="00C362CE" w:rsidP="00C362CE">
            <w:pPr>
              <w:rPr>
                <w:rFonts w:ascii="Arial" w:hAnsi="Arial" w:cs="Arial"/>
              </w:rPr>
            </w:pPr>
            <w:r w:rsidRPr="00BD57D9">
              <w:rPr>
                <w:rFonts w:ascii="Arial" w:hAnsi="Arial" w:cs="Arial"/>
              </w:rPr>
              <w:t>Ing. Petr Bobek</w:t>
            </w:r>
            <w:r w:rsidR="00EE2C0C">
              <w:rPr>
                <w:rFonts w:ascii="Arial" w:hAnsi="Arial" w:cs="Arial"/>
              </w:rPr>
              <w:t xml:space="preserve"> (ČKAIT 1001322)</w:t>
            </w:r>
          </w:p>
        </w:tc>
      </w:tr>
      <w:tr w:rsidR="00F703FB" w:rsidRPr="00BD57D9" w:rsidTr="00911A8F">
        <w:tc>
          <w:tcPr>
            <w:tcW w:w="2518" w:type="dxa"/>
          </w:tcPr>
          <w:p w:rsidR="00F703FB" w:rsidRPr="00BD57D9" w:rsidRDefault="00F703FB" w:rsidP="00C362CE">
            <w:pPr>
              <w:rPr>
                <w:rFonts w:ascii="Arial" w:hAnsi="Arial" w:cs="Arial"/>
              </w:rPr>
            </w:pPr>
            <w:r w:rsidRPr="00BD57D9">
              <w:rPr>
                <w:rFonts w:ascii="Arial" w:hAnsi="Arial" w:cs="Arial"/>
              </w:rPr>
              <w:t>Vypracoval:</w:t>
            </w:r>
          </w:p>
        </w:tc>
        <w:tc>
          <w:tcPr>
            <w:tcW w:w="6694" w:type="dxa"/>
          </w:tcPr>
          <w:p w:rsidR="00F703FB" w:rsidRPr="00BD57D9" w:rsidRDefault="00C362CE" w:rsidP="00C362CE">
            <w:pPr>
              <w:rPr>
                <w:rFonts w:ascii="Arial" w:hAnsi="Arial" w:cs="Arial"/>
              </w:rPr>
            </w:pPr>
            <w:r w:rsidRPr="00BD57D9">
              <w:rPr>
                <w:rFonts w:ascii="Arial" w:hAnsi="Arial" w:cs="Arial"/>
              </w:rPr>
              <w:t>Ing. Tomáš Bublan</w:t>
            </w:r>
          </w:p>
        </w:tc>
      </w:tr>
      <w:tr w:rsidR="00F703FB" w:rsidRPr="00BD57D9" w:rsidTr="00911A8F">
        <w:tc>
          <w:tcPr>
            <w:tcW w:w="2518" w:type="dxa"/>
          </w:tcPr>
          <w:p w:rsidR="00F703FB" w:rsidRPr="00BD57D9" w:rsidRDefault="00F703FB" w:rsidP="00C362CE">
            <w:pPr>
              <w:rPr>
                <w:rFonts w:ascii="Arial" w:hAnsi="Arial" w:cs="Arial"/>
              </w:rPr>
            </w:pPr>
            <w:r w:rsidRPr="00BD57D9">
              <w:rPr>
                <w:rFonts w:ascii="Arial" w:hAnsi="Arial" w:cs="Arial"/>
              </w:rPr>
              <w:t>Stupeň PD:</w:t>
            </w:r>
          </w:p>
        </w:tc>
        <w:tc>
          <w:tcPr>
            <w:tcW w:w="6694" w:type="dxa"/>
          </w:tcPr>
          <w:p w:rsidR="00F703FB" w:rsidRPr="00BD57D9" w:rsidRDefault="000120CE" w:rsidP="00C362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="00EE2C0C">
              <w:rPr>
                <w:rFonts w:ascii="Arial" w:hAnsi="Arial" w:cs="Arial"/>
              </w:rPr>
              <w:t>okumentace pro provedení stavby</w:t>
            </w:r>
            <w:r>
              <w:rPr>
                <w:rFonts w:ascii="Arial" w:hAnsi="Arial" w:cs="Arial"/>
              </w:rPr>
              <w:t xml:space="preserve"> (D</w:t>
            </w:r>
            <w:r w:rsidR="00EE2C0C">
              <w:rPr>
                <w:rFonts w:ascii="Arial" w:hAnsi="Arial" w:cs="Arial"/>
              </w:rPr>
              <w:t>PS</w:t>
            </w:r>
            <w:r w:rsidR="00C362CE" w:rsidRPr="00BD57D9">
              <w:rPr>
                <w:rFonts w:ascii="Arial" w:hAnsi="Arial" w:cs="Arial"/>
              </w:rPr>
              <w:t>)</w:t>
            </w:r>
          </w:p>
        </w:tc>
      </w:tr>
      <w:tr w:rsidR="00F703FB" w:rsidRPr="00BD57D9" w:rsidTr="00911A8F">
        <w:tc>
          <w:tcPr>
            <w:tcW w:w="2518" w:type="dxa"/>
          </w:tcPr>
          <w:p w:rsidR="00F703FB" w:rsidRPr="00BD57D9" w:rsidRDefault="00F703FB" w:rsidP="00C362CE">
            <w:pPr>
              <w:rPr>
                <w:rFonts w:ascii="Arial" w:hAnsi="Arial" w:cs="Arial"/>
              </w:rPr>
            </w:pPr>
            <w:r w:rsidRPr="00BD57D9">
              <w:rPr>
                <w:rFonts w:ascii="Arial" w:hAnsi="Arial" w:cs="Arial"/>
              </w:rPr>
              <w:t>Číslo zakázky:</w:t>
            </w:r>
          </w:p>
        </w:tc>
        <w:tc>
          <w:tcPr>
            <w:tcW w:w="6694" w:type="dxa"/>
          </w:tcPr>
          <w:p w:rsidR="00F703FB" w:rsidRPr="00BD57D9" w:rsidRDefault="00EE2C0C" w:rsidP="00C362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8180</w:t>
            </w:r>
            <w:r w:rsidR="00C362CE" w:rsidRPr="00BD57D9">
              <w:rPr>
                <w:rFonts w:ascii="Arial" w:hAnsi="Arial" w:cs="Arial"/>
              </w:rPr>
              <w:t>/1</w:t>
            </w:r>
            <w:r>
              <w:rPr>
                <w:rFonts w:ascii="Arial" w:hAnsi="Arial" w:cs="Arial"/>
              </w:rPr>
              <w:t>8</w:t>
            </w:r>
          </w:p>
        </w:tc>
      </w:tr>
      <w:tr w:rsidR="00F703FB" w:rsidRPr="00BD57D9" w:rsidTr="00911A8F">
        <w:trPr>
          <w:trHeight w:val="460"/>
        </w:trPr>
        <w:tc>
          <w:tcPr>
            <w:tcW w:w="2518" w:type="dxa"/>
          </w:tcPr>
          <w:p w:rsidR="00F703FB" w:rsidRPr="00BD57D9" w:rsidRDefault="00F703FB" w:rsidP="00C362CE">
            <w:pPr>
              <w:rPr>
                <w:rFonts w:ascii="Arial" w:hAnsi="Arial" w:cs="Arial"/>
              </w:rPr>
            </w:pPr>
            <w:r w:rsidRPr="00BD57D9">
              <w:rPr>
                <w:rFonts w:ascii="Arial" w:hAnsi="Arial" w:cs="Arial"/>
              </w:rPr>
              <w:t>Datum:</w:t>
            </w:r>
          </w:p>
        </w:tc>
        <w:tc>
          <w:tcPr>
            <w:tcW w:w="6694" w:type="dxa"/>
          </w:tcPr>
          <w:p w:rsidR="00F703FB" w:rsidRPr="00BD57D9" w:rsidRDefault="00EE2C0C" w:rsidP="00C362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  <w:r w:rsidR="00C362CE" w:rsidRPr="00BD57D9">
              <w:rPr>
                <w:rFonts w:ascii="Arial" w:hAnsi="Arial" w:cs="Arial"/>
              </w:rPr>
              <w:t>/201</w:t>
            </w:r>
            <w:r>
              <w:rPr>
                <w:rFonts w:ascii="Arial" w:hAnsi="Arial" w:cs="Arial"/>
              </w:rPr>
              <w:t>8</w:t>
            </w:r>
          </w:p>
        </w:tc>
      </w:tr>
    </w:tbl>
    <w:p w:rsidR="00F703FB" w:rsidRDefault="004438C8">
      <w:pPr>
        <w:rPr>
          <w:rFonts w:ascii="Arial" w:hAnsi="Arial" w:cs="Arial"/>
          <w:b/>
          <w:sz w:val="32"/>
          <w:szCs w:val="32"/>
        </w:rPr>
      </w:pPr>
      <w:r w:rsidRPr="004438C8">
        <w:rPr>
          <w:rFonts w:ascii="Arial" w:hAnsi="Arial" w:cs="Arial"/>
          <w:b/>
          <w:sz w:val="32"/>
          <w:szCs w:val="32"/>
        </w:rPr>
        <w:lastRenderedPageBreak/>
        <w:t>a) Seznam příloh</w:t>
      </w:r>
    </w:p>
    <w:p w:rsidR="00BD57D9" w:rsidRDefault="00BD57D9">
      <w:pPr>
        <w:rPr>
          <w:rFonts w:ascii="Arial" w:hAnsi="Arial" w:cs="Arial"/>
          <w:b/>
        </w:rPr>
      </w:pPr>
    </w:p>
    <w:p w:rsidR="004438C8" w:rsidRPr="00BD57D9" w:rsidRDefault="004438C8">
      <w:pPr>
        <w:rPr>
          <w:rFonts w:ascii="Arial" w:hAnsi="Arial" w:cs="Arial"/>
          <w:b/>
        </w:rPr>
      </w:pPr>
      <w:r w:rsidRPr="00BD57D9">
        <w:rPr>
          <w:rFonts w:ascii="Arial" w:hAnsi="Arial" w:cs="Arial"/>
          <w:b/>
        </w:rPr>
        <w:t>Textová část:</w:t>
      </w:r>
    </w:p>
    <w:p w:rsidR="004438C8" w:rsidRPr="00BD57D9" w:rsidRDefault="00EE2C0C">
      <w:pPr>
        <w:rPr>
          <w:rFonts w:ascii="Arial" w:hAnsi="Arial" w:cs="Arial"/>
        </w:rPr>
      </w:pPr>
      <w:r>
        <w:rPr>
          <w:rFonts w:ascii="Arial" w:hAnsi="Arial" w:cs="Arial"/>
        </w:rPr>
        <w:t>601</w:t>
      </w:r>
      <w:r>
        <w:rPr>
          <w:rFonts w:ascii="Arial" w:hAnsi="Arial" w:cs="Arial"/>
        </w:rPr>
        <w:tab/>
      </w:r>
      <w:r w:rsidR="004438C8" w:rsidRPr="00BD57D9">
        <w:rPr>
          <w:rFonts w:ascii="Arial" w:hAnsi="Arial" w:cs="Arial"/>
        </w:rPr>
        <w:tab/>
        <w:t>Technická zpráva</w:t>
      </w:r>
    </w:p>
    <w:p w:rsidR="00BD57D9" w:rsidRPr="00BD57D9" w:rsidRDefault="00BD57D9">
      <w:pPr>
        <w:rPr>
          <w:rFonts w:ascii="Arial" w:hAnsi="Arial" w:cs="Arial"/>
        </w:rPr>
      </w:pPr>
    </w:p>
    <w:p w:rsidR="004438C8" w:rsidRDefault="004438C8">
      <w:pPr>
        <w:rPr>
          <w:rFonts w:ascii="Arial" w:hAnsi="Arial" w:cs="Arial"/>
          <w:b/>
        </w:rPr>
      </w:pPr>
      <w:r w:rsidRPr="00BD57D9">
        <w:rPr>
          <w:rFonts w:ascii="Arial" w:hAnsi="Arial" w:cs="Arial"/>
          <w:b/>
        </w:rPr>
        <w:t>Výkresová část:</w:t>
      </w:r>
    </w:p>
    <w:p w:rsidR="00BD57D9" w:rsidRDefault="00BD57D9">
      <w:pPr>
        <w:rPr>
          <w:rFonts w:ascii="Arial" w:hAnsi="Arial" w:cs="Arial"/>
          <w:i/>
        </w:rPr>
      </w:pPr>
      <w:proofErr w:type="spellStart"/>
      <w:r>
        <w:rPr>
          <w:rFonts w:ascii="Arial" w:hAnsi="Arial" w:cs="Arial"/>
          <w:i/>
        </w:rPr>
        <w:t>Č.v</w:t>
      </w:r>
      <w:proofErr w:type="spellEnd"/>
      <w:r>
        <w:rPr>
          <w:rFonts w:ascii="Arial" w:hAnsi="Arial" w:cs="Arial"/>
          <w:i/>
        </w:rPr>
        <w:t>.</w:t>
      </w:r>
      <w:r>
        <w:rPr>
          <w:rFonts w:ascii="Arial" w:hAnsi="Arial" w:cs="Arial"/>
          <w:i/>
        </w:rPr>
        <w:tab/>
      </w:r>
      <w:r w:rsidR="000120CE"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>Název</w:t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 w:rsidR="00674E31">
        <w:rPr>
          <w:rFonts w:ascii="Arial" w:hAnsi="Arial" w:cs="Arial"/>
          <w:i/>
        </w:rPr>
        <w:tab/>
      </w:r>
      <w:r w:rsidR="00674E31">
        <w:rPr>
          <w:rFonts w:ascii="Arial" w:hAnsi="Arial" w:cs="Arial"/>
          <w:i/>
        </w:rPr>
        <w:tab/>
      </w:r>
      <w:r w:rsidR="001130F6"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>Měřítko</w:t>
      </w:r>
      <w:r>
        <w:rPr>
          <w:rFonts w:ascii="Arial" w:hAnsi="Arial" w:cs="Arial"/>
          <w:i/>
        </w:rPr>
        <w:tab/>
        <w:t>Formát</w:t>
      </w:r>
    </w:p>
    <w:p w:rsidR="00BD57D9" w:rsidRDefault="00EE2C0C">
      <w:pPr>
        <w:rPr>
          <w:rFonts w:ascii="Arial" w:hAnsi="Arial" w:cs="Arial"/>
        </w:rPr>
      </w:pPr>
      <w:r>
        <w:rPr>
          <w:rFonts w:ascii="Arial" w:hAnsi="Arial" w:cs="Arial"/>
        </w:rPr>
        <w:t>611</w:t>
      </w:r>
      <w:r>
        <w:rPr>
          <w:rFonts w:ascii="Arial" w:hAnsi="Arial" w:cs="Arial"/>
        </w:rPr>
        <w:tab/>
      </w:r>
      <w:r w:rsidR="00CD12FA">
        <w:rPr>
          <w:rFonts w:ascii="Arial" w:hAnsi="Arial" w:cs="Arial"/>
        </w:rPr>
        <w:tab/>
      </w:r>
      <w:r>
        <w:rPr>
          <w:rFonts w:ascii="Arial" w:hAnsi="Arial" w:cs="Arial"/>
        </w:rPr>
        <w:t>Schéma kotelny</w:t>
      </w:r>
      <w:r w:rsidR="00674E31">
        <w:rPr>
          <w:rFonts w:ascii="Arial" w:hAnsi="Arial" w:cs="Arial"/>
        </w:rPr>
        <w:tab/>
      </w:r>
      <w:r w:rsidR="00674E31">
        <w:rPr>
          <w:rFonts w:ascii="Arial" w:hAnsi="Arial" w:cs="Arial"/>
        </w:rPr>
        <w:tab/>
      </w:r>
      <w:r w:rsidR="000120CE">
        <w:rPr>
          <w:rFonts w:ascii="Arial" w:hAnsi="Arial" w:cs="Arial"/>
        </w:rPr>
        <w:tab/>
      </w:r>
      <w:r w:rsidR="000120CE">
        <w:rPr>
          <w:rFonts w:ascii="Arial" w:hAnsi="Arial" w:cs="Arial"/>
        </w:rPr>
        <w:tab/>
      </w:r>
      <w:r>
        <w:rPr>
          <w:rFonts w:ascii="Arial" w:hAnsi="Arial" w:cs="Arial"/>
        </w:rPr>
        <w:t>-</w:t>
      </w:r>
      <w:r w:rsidR="000120CE">
        <w:rPr>
          <w:rFonts w:ascii="Arial" w:hAnsi="Arial" w:cs="Arial"/>
        </w:rPr>
        <w:tab/>
      </w:r>
      <w:r w:rsidR="000120CE">
        <w:rPr>
          <w:rFonts w:ascii="Arial" w:hAnsi="Arial" w:cs="Arial"/>
        </w:rPr>
        <w:tab/>
        <w:t>3</w:t>
      </w:r>
      <w:r w:rsidR="001130F6">
        <w:rPr>
          <w:rFonts w:ascii="Arial" w:hAnsi="Arial" w:cs="Arial"/>
        </w:rPr>
        <w:t xml:space="preserve"> x A4</w:t>
      </w:r>
    </w:p>
    <w:p w:rsidR="00BD57D9" w:rsidRDefault="00EE2C0C">
      <w:pPr>
        <w:rPr>
          <w:rFonts w:ascii="Arial" w:hAnsi="Arial" w:cs="Arial"/>
        </w:rPr>
      </w:pPr>
      <w:r>
        <w:rPr>
          <w:rFonts w:ascii="Arial" w:hAnsi="Arial" w:cs="Arial"/>
        </w:rPr>
        <w:t>612</w:t>
      </w:r>
      <w:r>
        <w:rPr>
          <w:rFonts w:ascii="Arial" w:hAnsi="Arial" w:cs="Arial"/>
        </w:rPr>
        <w:tab/>
      </w:r>
      <w:r w:rsidR="000120CE">
        <w:rPr>
          <w:rFonts w:ascii="Arial" w:hAnsi="Arial" w:cs="Arial"/>
        </w:rPr>
        <w:tab/>
      </w:r>
      <w:r w:rsidR="00674E31">
        <w:rPr>
          <w:rFonts w:ascii="Arial" w:hAnsi="Arial" w:cs="Arial"/>
        </w:rPr>
        <w:t>Půdorys kotelny - rozvody topné vody</w:t>
      </w:r>
      <w:r w:rsidR="000120CE">
        <w:rPr>
          <w:rFonts w:ascii="Arial" w:hAnsi="Arial" w:cs="Arial"/>
        </w:rPr>
        <w:tab/>
        <w:t xml:space="preserve">1 : </w:t>
      </w:r>
      <w:r w:rsidR="00674E31">
        <w:rPr>
          <w:rFonts w:ascii="Arial" w:hAnsi="Arial" w:cs="Arial"/>
        </w:rPr>
        <w:t>5</w:t>
      </w:r>
      <w:r w:rsidR="000120CE">
        <w:rPr>
          <w:rFonts w:ascii="Arial" w:hAnsi="Arial" w:cs="Arial"/>
        </w:rPr>
        <w:t>0</w:t>
      </w:r>
      <w:r w:rsidR="000120CE">
        <w:rPr>
          <w:rFonts w:ascii="Arial" w:hAnsi="Arial" w:cs="Arial"/>
        </w:rPr>
        <w:tab/>
      </w:r>
      <w:r w:rsidR="000120CE">
        <w:rPr>
          <w:rFonts w:ascii="Arial" w:hAnsi="Arial" w:cs="Arial"/>
        </w:rPr>
        <w:tab/>
      </w:r>
      <w:r w:rsidR="00674E31">
        <w:rPr>
          <w:rFonts w:ascii="Arial" w:hAnsi="Arial" w:cs="Arial"/>
        </w:rPr>
        <w:t>3</w:t>
      </w:r>
      <w:r w:rsidR="000120CE">
        <w:rPr>
          <w:rFonts w:ascii="Arial" w:hAnsi="Arial" w:cs="Arial"/>
        </w:rPr>
        <w:t xml:space="preserve"> x A4</w:t>
      </w:r>
    </w:p>
    <w:p w:rsidR="00BD57D9" w:rsidRDefault="00674E31">
      <w:pPr>
        <w:rPr>
          <w:rFonts w:ascii="Arial" w:hAnsi="Arial" w:cs="Arial"/>
        </w:rPr>
      </w:pPr>
      <w:r>
        <w:rPr>
          <w:rFonts w:ascii="Arial" w:hAnsi="Arial" w:cs="Arial"/>
        </w:rPr>
        <w:t>613</w:t>
      </w:r>
      <w:r>
        <w:rPr>
          <w:rFonts w:ascii="Arial" w:hAnsi="Arial" w:cs="Arial"/>
        </w:rPr>
        <w:tab/>
      </w:r>
      <w:r w:rsidR="000120CE">
        <w:rPr>
          <w:rFonts w:ascii="Arial" w:hAnsi="Arial" w:cs="Arial"/>
        </w:rPr>
        <w:tab/>
        <w:t>Půdorys kotelny</w:t>
      </w:r>
      <w:r>
        <w:rPr>
          <w:rFonts w:ascii="Arial" w:hAnsi="Arial" w:cs="Arial"/>
        </w:rPr>
        <w:t xml:space="preserve"> - spalinový systém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0120CE">
        <w:rPr>
          <w:rFonts w:ascii="Arial" w:hAnsi="Arial" w:cs="Arial"/>
        </w:rPr>
        <w:t>1 : 50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3</w:t>
      </w:r>
      <w:r w:rsidR="000120CE">
        <w:rPr>
          <w:rFonts w:ascii="Arial" w:hAnsi="Arial" w:cs="Arial"/>
        </w:rPr>
        <w:t xml:space="preserve"> x A4</w:t>
      </w:r>
    </w:p>
    <w:p w:rsidR="00BD57D9" w:rsidRDefault="00674E31">
      <w:pPr>
        <w:rPr>
          <w:rFonts w:ascii="Arial" w:hAnsi="Arial" w:cs="Arial"/>
        </w:rPr>
      </w:pPr>
      <w:r>
        <w:rPr>
          <w:rFonts w:ascii="Arial" w:hAnsi="Arial" w:cs="Arial"/>
        </w:rPr>
        <w:t>614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Schéma spalinového systému</w:t>
      </w:r>
      <w:r w:rsidR="000120CE">
        <w:rPr>
          <w:rFonts w:ascii="Arial" w:hAnsi="Arial" w:cs="Arial"/>
        </w:rPr>
        <w:tab/>
      </w:r>
      <w:r w:rsidR="000120CE">
        <w:rPr>
          <w:rFonts w:ascii="Arial" w:hAnsi="Arial" w:cs="Arial"/>
        </w:rPr>
        <w:tab/>
        <w:t>-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3</w:t>
      </w:r>
      <w:r w:rsidR="000120CE">
        <w:rPr>
          <w:rFonts w:ascii="Arial" w:hAnsi="Arial" w:cs="Arial"/>
        </w:rPr>
        <w:t xml:space="preserve"> x A4</w:t>
      </w:r>
    </w:p>
    <w:p w:rsidR="00BD57D9" w:rsidRDefault="00BD57D9">
      <w:pPr>
        <w:rPr>
          <w:rFonts w:ascii="Arial" w:hAnsi="Arial" w:cs="Arial"/>
        </w:rPr>
      </w:pPr>
    </w:p>
    <w:p w:rsidR="00BD57D9" w:rsidRDefault="00BD57D9">
      <w:pPr>
        <w:rPr>
          <w:rFonts w:ascii="Arial" w:hAnsi="Arial" w:cs="Arial"/>
        </w:rPr>
      </w:pPr>
    </w:p>
    <w:p w:rsidR="00BD57D9" w:rsidRDefault="00BD57D9">
      <w:pPr>
        <w:rPr>
          <w:rFonts w:ascii="Arial" w:hAnsi="Arial" w:cs="Arial"/>
        </w:rPr>
      </w:pPr>
    </w:p>
    <w:p w:rsidR="00BD57D9" w:rsidRDefault="00BD57D9">
      <w:pPr>
        <w:rPr>
          <w:rFonts w:ascii="Arial" w:hAnsi="Arial" w:cs="Arial"/>
        </w:rPr>
      </w:pPr>
    </w:p>
    <w:p w:rsidR="00BD57D9" w:rsidRDefault="00BD57D9">
      <w:pPr>
        <w:rPr>
          <w:rFonts w:ascii="Arial" w:hAnsi="Arial" w:cs="Arial"/>
        </w:rPr>
      </w:pPr>
    </w:p>
    <w:p w:rsidR="00BD57D9" w:rsidRDefault="00BD57D9">
      <w:pPr>
        <w:rPr>
          <w:rFonts w:ascii="Arial" w:hAnsi="Arial" w:cs="Arial"/>
        </w:rPr>
      </w:pPr>
    </w:p>
    <w:p w:rsidR="00BD57D9" w:rsidRDefault="00BD57D9">
      <w:pPr>
        <w:rPr>
          <w:rFonts w:ascii="Arial" w:hAnsi="Arial" w:cs="Arial"/>
        </w:rPr>
      </w:pPr>
    </w:p>
    <w:p w:rsidR="000120CE" w:rsidRDefault="000120CE">
      <w:pPr>
        <w:rPr>
          <w:rFonts w:ascii="Arial" w:hAnsi="Arial" w:cs="Arial"/>
        </w:rPr>
      </w:pPr>
    </w:p>
    <w:p w:rsidR="000120CE" w:rsidRDefault="000120CE">
      <w:pPr>
        <w:rPr>
          <w:rFonts w:ascii="Arial" w:hAnsi="Arial" w:cs="Arial"/>
        </w:rPr>
      </w:pPr>
    </w:p>
    <w:p w:rsidR="000120CE" w:rsidRDefault="000120CE">
      <w:pPr>
        <w:rPr>
          <w:rFonts w:ascii="Arial" w:hAnsi="Arial" w:cs="Arial"/>
        </w:rPr>
      </w:pPr>
    </w:p>
    <w:p w:rsidR="000120CE" w:rsidRDefault="000120CE">
      <w:pPr>
        <w:rPr>
          <w:rFonts w:ascii="Arial" w:hAnsi="Arial" w:cs="Arial"/>
        </w:rPr>
      </w:pPr>
    </w:p>
    <w:p w:rsidR="000120CE" w:rsidRDefault="000120CE">
      <w:pPr>
        <w:rPr>
          <w:rFonts w:ascii="Arial" w:hAnsi="Arial" w:cs="Arial"/>
        </w:rPr>
      </w:pPr>
    </w:p>
    <w:p w:rsidR="000120CE" w:rsidRDefault="000120CE">
      <w:pPr>
        <w:rPr>
          <w:rFonts w:ascii="Arial" w:hAnsi="Arial" w:cs="Arial"/>
        </w:rPr>
      </w:pPr>
    </w:p>
    <w:p w:rsidR="000120CE" w:rsidRDefault="000120CE">
      <w:pPr>
        <w:rPr>
          <w:rFonts w:ascii="Arial" w:hAnsi="Arial" w:cs="Arial"/>
        </w:rPr>
      </w:pPr>
    </w:p>
    <w:p w:rsidR="000120CE" w:rsidRDefault="000120CE">
      <w:pPr>
        <w:rPr>
          <w:rFonts w:ascii="Arial" w:hAnsi="Arial" w:cs="Arial"/>
        </w:rPr>
      </w:pPr>
    </w:p>
    <w:p w:rsidR="000120CE" w:rsidRDefault="000120CE">
      <w:pPr>
        <w:rPr>
          <w:rFonts w:ascii="Arial" w:hAnsi="Arial" w:cs="Arial"/>
        </w:rPr>
      </w:pPr>
    </w:p>
    <w:p w:rsidR="000120CE" w:rsidRDefault="000120CE">
      <w:pPr>
        <w:rPr>
          <w:rFonts w:ascii="Arial" w:hAnsi="Arial" w:cs="Arial"/>
        </w:rPr>
      </w:pPr>
    </w:p>
    <w:p w:rsidR="000120CE" w:rsidRDefault="000120CE">
      <w:pPr>
        <w:rPr>
          <w:rFonts w:ascii="Arial" w:hAnsi="Arial" w:cs="Arial"/>
        </w:rPr>
      </w:pPr>
    </w:p>
    <w:p w:rsidR="00674E31" w:rsidRDefault="00674E31">
      <w:pPr>
        <w:rPr>
          <w:rFonts w:ascii="Arial" w:hAnsi="Arial" w:cs="Arial"/>
        </w:rPr>
      </w:pPr>
    </w:p>
    <w:p w:rsidR="00674E31" w:rsidRDefault="00674E31">
      <w:pPr>
        <w:rPr>
          <w:rFonts w:ascii="Arial" w:hAnsi="Arial" w:cs="Arial"/>
        </w:rPr>
      </w:pPr>
    </w:p>
    <w:p w:rsidR="00BD57D9" w:rsidRDefault="00BD57D9">
      <w:pPr>
        <w:rPr>
          <w:rFonts w:ascii="Arial" w:hAnsi="Arial" w:cs="Arial"/>
        </w:rPr>
      </w:pPr>
    </w:p>
    <w:p w:rsidR="00BD57D9" w:rsidRDefault="00BD57D9">
      <w:pPr>
        <w:rPr>
          <w:rFonts w:ascii="Arial" w:hAnsi="Arial" w:cs="Arial"/>
          <w:b/>
          <w:sz w:val="32"/>
          <w:szCs w:val="32"/>
        </w:rPr>
      </w:pPr>
      <w:r w:rsidRPr="00BD57D9">
        <w:rPr>
          <w:rFonts w:ascii="Arial" w:hAnsi="Arial" w:cs="Arial"/>
          <w:b/>
          <w:sz w:val="32"/>
          <w:szCs w:val="32"/>
        </w:rPr>
        <w:lastRenderedPageBreak/>
        <w:t>b) Text zprávy</w:t>
      </w:r>
    </w:p>
    <w:p w:rsidR="00BD57D9" w:rsidRDefault="00BD57D9" w:rsidP="00DD049F">
      <w:pPr>
        <w:jc w:val="both"/>
        <w:rPr>
          <w:rFonts w:ascii="Arial" w:hAnsi="Arial" w:cs="Arial"/>
        </w:rPr>
      </w:pPr>
      <w:r w:rsidRPr="00BD57D9">
        <w:rPr>
          <w:rFonts w:ascii="Arial" w:hAnsi="Arial" w:cs="Arial"/>
          <w:b/>
        </w:rPr>
        <w:t>1. Úvod</w:t>
      </w:r>
    </w:p>
    <w:p w:rsidR="00674E31" w:rsidRPr="00674E31" w:rsidRDefault="00674E31" w:rsidP="00DD049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Projektová dokumentace řeší kompletní rekonstrukci stávající plynové kotelny v objekt</w:t>
      </w:r>
      <w:r w:rsidR="003A0A16">
        <w:rPr>
          <w:rFonts w:ascii="Arial" w:hAnsi="Arial" w:cs="Arial"/>
        </w:rPr>
        <w:t>u</w:t>
      </w:r>
      <w:r>
        <w:rPr>
          <w:rFonts w:ascii="Arial" w:hAnsi="Arial" w:cs="Arial"/>
        </w:rPr>
        <w:t xml:space="preserve"> ZŠ a MŠ </w:t>
      </w:r>
      <w:proofErr w:type="spellStart"/>
      <w:r>
        <w:rPr>
          <w:rFonts w:ascii="Arial" w:hAnsi="Arial" w:cs="Arial"/>
        </w:rPr>
        <w:t>Jevišovice</w:t>
      </w:r>
      <w:proofErr w:type="spellEnd"/>
      <w:r>
        <w:rPr>
          <w:rFonts w:ascii="Arial" w:hAnsi="Arial" w:cs="Arial"/>
        </w:rPr>
        <w:t xml:space="preserve"> na adrese </w:t>
      </w:r>
      <w:proofErr w:type="spellStart"/>
      <w:r>
        <w:rPr>
          <w:rFonts w:ascii="Arial" w:hAnsi="Arial" w:cs="Arial"/>
        </w:rPr>
        <w:t>Jevišovice</w:t>
      </w:r>
      <w:proofErr w:type="spellEnd"/>
      <w:r>
        <w:rPr>
          <w:rFonts w:ascii="Arial" w:hAnsi="Arial" w:cs="Arial"/>
        </w:rPr>
        <w:t xml:space="preserve"> 34. Majitelem a provozovatelem </w:t>
      </w:r>
      <w:r w:rsidR="003A0A16">
        <w:rPr>
          <w:rFonts w:ascii="Arial" w:hAnsi="Arial" w:cs="Arial"/>
        </w:rPr>
        <w:t>budovy</w:t>
      </w:r>
      <w:r>
        <w:rPr>
          <w:rFonts w:ascii="Arial" w:hAnsi="Arial" w:cs="Arial"/>
        </w:rPr>
        <w:t xml:space="preserve"> je Město </w:t>
      </w:r>
      <w:proofErr w:type="spellStart"/>
      <w:r>
        <w:rPr>
          <w:rFonts w:ascii="Arial" w:hAnsi="Arial" w:cs="Arial"/>
        </w:rPr>
        <w:t>Jevišovice</w:t>
      </w:r>
      <w:proofErr w:type="spellEnd"/>
      <w:r>
        <w:rPr>
          <w:rFonts w:ascii="Arial" w:hAnsi="Arial" w:cs="Arial"/>
        </w:rPr>
        <w:t>.</w:t>
      </w:r>
      <w:r w:rsidR="003A0A16">
        <w:rPr>
          <w:rFonts w:ascii="Arial" w:hAnsi="Arial" w:cs="Arial"/>
        </w:rPr>
        <w:t xml:space="preserve"> Důvodem rekonstrukce je nevyhovující technický stav zařízení.</w:t>
      </w:r>
    </w:p>
    <w:p w:rsidR="00BD57D9" w:rsidRDefault="00E3255A" w:rsidP="00DD049F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3A0A16">
        <w:rPr>
          <w:rFonts w:ascii="Arial" w:hAnsi="Arial" w:cs="Arial"/>
          <w:b/>
        </w:rPr>
        <w:t>. Demontáže</w:t>
      </w:r>
    </w:p>
    <w:p w:rsidR="003A0A16" w:rsidRPr="003A0A16" w:rsidRDefault="003A0A16" w:rsidP="00DD049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Stávající zařízení kotelny bude kompletně demontováno (kotle, hořáky, rozdělovače, čerpadla, armatury, ohřívač TV, expanzní a doplňovací zařízení, potrubí). Zachovány budou pouze rozvody topné vody pod stropem.</w:t>
      </w:r>
    </w:p>
    <w:p w:rsidR="003A0A16" w:rsidRDefault="003A0A16" w:rsidP="00DD049F">
      <w:pPr>
        <w:jc w:val="both"/>
        <w:rPr>
          <w:rFonts w:ascii="Arial" w:hAnsi="Arial" w:cs="Arial"/>
          <w:b/>
        </w:rPr>
      </w:pPr>
      <w:r w:rsidRPr="003A0A16">
        <w:rPr>
          <w:rFonts w:ascii="Arial" w:hAnsi="Arial" w:cs="Arial"/>
          <w:b/>
        </w:rPr>
        <w:t>3. Tepelný výkon</w:t>
      </w:r>
    </w:p>
    <w:p w:rsidR="003A0A16" w:rsidRPr="003A0A16" w:rsidRDefault="003A0A16" w:rsidP="00DD049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Tepe</w:t>
      </w:r>
      <w:r w:rsidR="00F657AA">
        <w:rPr>
          <w:rFonts w:ascii="Arial" w:hAnsi="Arial" w:cs="Arial"/>
        </w:rPr>
        <w:t>lný výkon stávajícího zdroje je</w:t>
      </w:r>
      <w:r>
        <w:rPr>
          <w:rFonts w:ascii="Arial" w:hAnsi="Arial" w:cs="Arial"/>
        </w:rPr>
        <w:t xml:space="preserve"> 470 </w:t>
      </w:r>
      <w:r w:rsidR="00F657AA">
        <w:rPr>
          <w:rFonts w:ascii="Arial" w:hAnsi="Arial" w:cs="Arial"/>
        </w:rPr>
        <w:t>kW. N</w:t>
      </w:r>
      <w:r>
        <w:rPr>
          <w:rFonts w:ascii="Arial" w:hAnsi="Arial" w:cs="Arial"/>
        </w:rPr>
        <w:t xml:space="preserve">a základě zkušeností s provozem kotelny </w:t>
      </w:r>
      <w:r w:rsidR="00F657AA">
        <w:rPr>
          <w:rFonts w:ascii="Arial" w:hAnsi="Arial" w:cs="Arial"/>
        </w:rPr>
        <w:t>byl po dohodě s investorem tepelný výkon kotelny snížen na 414 kW.</w:t>
      </w:r>
    </w:p>
    <w:p w:rsidR="00EA2546" w:rsidRDefault="003703AA" w:rsidP="00DD049F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EA2546">
        <w:rPr>
          <w:rFonts w:ascii="Arial" w:hAnsi="Arial" w:cs="Arial"/>
          <w:b/>
        </w:rPr>
        <w:t>. Otopný systém</w:t>
      </w:r>
    </w:p>
    <w:p w:rsidR="00DE3F30" w:rsidRDefault="00793338" w:rsidP="00DD049F">
      <w:pPr>
        <w:jc w:val="both"/>
        <w:rPr>
          <w:rFonts w:ascii="Arial" w:hAnsi="Arial" w:cs="Arial"/>
        </w:rPr>
      </w:pPr>
      <w:r w:rsidRPr="00793338">
        <w:rPr>
          <w:rFonts w:ascii="Arial" w:hAnsi="Arial" w:cs="Arial"/>
        </w:rPr>
        <w:tab/>
        <w:t>Otopný systé</w:t>
      </w:r>
      <w:r>
        <w:rPr>
          <w:rFonts w:ascii="Arial" w:hAnsi="Arial" w:cs="Arial"/>
        </w:rPr>
        <w:t>m</w:t>
      </w:r>
      <w:r w:rsidRPr="00793338">
        <w:rPr>
          <w:rFonts w:ascii="Arial" w:hAnsi="Arial" w:cs="Arial"/>
        </w:rPr>
        <w:t xml:space="preserve"> bu</w:t>
      </w:r>
      <w:r>
        <w:rPr>
          <w:rFonts w:ascii="Arial" w:hAnsi="Arial" w:cs="Arial"/>
        </w:rPr>
        <w:t xml:space="preserve">de rozdělen na sedm větví (včetně ohřevu TV), kde čtyři větve budou směšované a tři </w:t>
      </w:r>
      <w:r w:rsidR="00367C7B">
        <w:rPr>
          <w:rFonts w:ascii="Arial" w:hAnsi="Arial" w:cs="Arial"/>
        </w:rPr>
        <w:t xml:space="preserve">větve </w:t>
      </w:r>
      <w:r>
        <w:rPr>
          <w:rFonts w:ascii="Arial" w:hAnsi="Arial" w:cs="Arial"/>
        </w:rPr>
        <w:t xml:space="preserve">nesměšované. Každá větev bude mít vlastní oběhové čerpadlo. Větve budou napojeny na </w:t>
      </w:r>
      <w:proofErr w:type="spellStart"/>
      <w:r>
        <w:rPr>
          <w:rFonts w:ascii="Arial" w:hAnsi="Arial" w:cs="Arial"/>
        </w:rPr>
        <w:t>osmices</w:t>
      </w:r>
      <w:r w:rsidR="00367C7B">
        <w:rPr>
          <w:rFonts w:ascii="Arial" w:hAnsi="Arial" w:cs="Arial"/>
        </w:rPr>
        <w:t>tný</w:t>
      </w:r>
      <w:proofErr w:type="spellEnd"/>
      <w:r w:rsidR="00367C7B">
        <w:rPr>
          <w:rFonts w:ascii="Arial" w:hAnsi="Arial" w:cs="Arial"/>
        </w:rPr>
        <w:t xml:space="preserve"> rozdělovač a sběrač</w:t>
      </w:r>
      <w:r>
        <w:rPr>
          <w:rFonts w:ascii="Arial" w:hAnsi="Arial" w:cs="Arial"/>
        </w:rPr>
        <w:t xml:space="preserve"> - osmá cesta bude ponechána jako rezerva. Větve budou následující:</w:t>
      </w:r>
    </w:p>
    <w:p w:rsidR="00793338" w:rsidRPr="00DB7784" w:rsidRDefault="00793338" w:rsidP="00793338">
      <w:pPr>
        <w:pStyle w:val="Odstavecseseznamem"/>
        <w:numPr>
          <w:ilvl w:val="0"/>
          <w:numId w:val="13"/>
        </w:numPr>
        <w:jc w:val="both"/>
        <w:rPr>
          <w:rFonts w:ascii="Arial" w:hAnsi="Arial" w:cs="Arial"/>
        </w:rPr>
      </w:pPr>
      <w:r w:rsidRPr="00DB7784">
        <w:rPr>
          <w:rFonts w:ascii="Arial" w:hAnsi="Arial" w:cs="Arial"/>
        </w:rPr>
        <w:t>oh</w:t>
      </w:r>
      <w:r w:rsidR="00DE3F30" w:rsidRPr="00DB7784">
        <w:rPr>
          <w:rFonts w:ascii="Arial" w:hAnsi="Arial" w:cs="Arial"/>
        </w:rPr>
        <w:t>řev TV</w:t>
      </w:r>
      <w:r w:rsidR="00DE3F30" w:rsidRPr="00DB7784">
        <w:rPr>
          <w:rFonts w:ascii="Arial" w:hAnsi="Arial" w:cs="Arial"/>
        </w:rPr>
        <w:tab/>
      </w:r>
      <w:r w:rsidR="00DE3F30" w:rsidRPr="00DB7784">
        <w:rPr>
          <w:rFonts w:ascii="Arial" w:hAnsi="Arial" w:cs="Arial"/>
        </w:rPr>
        <w:tab/>
        <w:t>- čerpadlo typ 32-120F</w:t>
      </w:r>
      <w:r w:rsidR="00DE3F30" w:rsidRPr="00DB7784">
        <w:rPr>
          <w:rFonts w:ascii="Arial" w:hAnsi="Arial" w:cs="Arial"/>
        </w:rPr>
        <w:tab/>
      </w:r>
      <w:r w:rsidR="00DB7784" w:rsidRPr="00DB7784">
        <w:rPr>
          <w:rFonts w:ascii="Arial" w:hAnsi="Arial" w:cs="Arial"/>
        </w:rPr>
        <w:t>- nesměšováno</w:t>
      </w:r>
    </w:p>
    <w:p w:rsidR="00793338" w:rsidRPr="00DB7784" w:rsidRDefault="00793338" w:rsidP="00793338">
      <w:pPr>
        <w:pStyle w:val="Odstavecseseznamem"/>
        <w:numPr>
          <w:ilvl w:val="0"/>
          <w:numId w:val="13"/>
        </w:numPr>
        <w:jc w:val="both"/>
        <w:rPr>
          <w:rFonts w:ascii="Arial" w:hAnsi="Arial" w:cs="Arial"/>
        </w:rPr>
      </w:pPr>
      <w:r w:rsidRPr="00DB7784">
        <w:rPr>
          <w:rFonts w:ascii="Arial" w:hAnsi="Arial" w:cs="Arial"/>
        </w:rPr>
        <w:t>sociální zařízení</w:t>
      </w:r>
      <w:r w:rsidR="00DE3F30" w:rsidRPr="00DB7784">
        <w:rPr>
          <w:rFonts w:ascii="Arial" w:hAnsi="Arial" w:cs="Arial"/>
        </w:rPr>
        <w:tab/>
        <w:t>- čerpadlo typ 25-60</w:t>
      </w:r>
      <w:r w:rsidR="00DB7784" w:rsidRPr="00DB7784">
        <w:rPr>
          <w:rFonts w:ascii="Arial" w:hAnsi="Arial" w:cs="Arial"/>
        </w:rPr>
        <w:tab/>
      </w:r>
      <w:r w:rsidR="00DB7784" w:rsidRPr="00DB7784">
        <w:rPr>
          <w:rFonts w:ascii="Arial" w:hAnsi="Arial" w:cs="Arial"/>
        </w:rPr>
        <w:tab/>
        <w:t>- nesměšováno</w:t>
      </w:r>
    </w:p>
    <w:p w:rsidR="00793338" w:rsidRPr="00DB7784" w:rsidRDefault="00793338" w:rsidP="00793338">
      <w:pPr>
        <w:pStyle w:val="Odstavecseseznamem"/>
        <w:numPr>
          <w:ilvl w:val="0"/>
          <w:numId w:val="13"/>
        </w:numPr>
        <w:jc w:val="both"/>
        <w:rPr>
          <w:rFonts w:ascii="Arial" w:hAnsi="Arial" w:cs="Arial"/>
        </w:rPr>
      </w:pPr>
      <w:r w:rsidRPr="00DB7784">
        <w:rPr>
          <w:rFonts w:ascii="Arial" w:hAnsi="Arial" w:cs="Arial"/>
        </w:rPr>
        <w:t>vytápění kotelny</w:t>
      </w:r>
      <w:r w:rsidR="00DE3F30" w:rsidRPr="00DB7784">
        <w:rPr>
          <w:rFonts w:ascii="Arial" w:hAnsi="Arial" w:cs="Arial"/>
        </w:rPr>
        <w:tab/>
        <w:t>- čerpadlo</w:t>
      </w:r>
      <w:r w:rsidR="00147993" w:rsidRPr="00DB7784">
        <w:rPr>
          <w:rFonts w:ascii="Arial" w:hAnsi="Arial" w:cs="Arial"/>
        </w:rPr>
        <w:t xml:space="preserve"> typ 25-60</w:t>
      </w:r>
      <w:r w:rsidR="00DB7784" w:rsidRPr="00DB7784">
        <w:rPr>
          <w:rFonts w:ascii="Arial" w:hAnsi="Arial" w:cs="Arial"/>
        </w:rPr>
        <w:tab/>
      </w:r>
      <w:r w:rsidR="00DB7784" w:rsidRPr="00DB7784">
        <w:rPr>
          <w:rFonts w:ascii="Arial" w:hAnsi="Arial" w:cs="Arial"/>
        </w:rPr>
        <w:tab/>
        <w:t>- nesměšováno</w:t>
      </w:r>
    </w:p>
    <w:p w:rsidR="00793338" w:rsidRPr="00DB7784" w:rsidRDefault="00793338" w:rsidP="00793338">
      <w:pPr>
        <w:pStyle w:val="Odstavecseseznamem"/>
        <w:numPr>
          <w:ilvl w:val="0"/>
          <w:numId w:val="13"/>
        </w:numPr>
        <w:jc w:val="both"/>
        <w:rPr>
          <w:rFonts w:ascii="Arial" w:hAnsi="Arial" w:cs="Arial"/>
        </w:rPr>
      </w:pPr>
      <w:r w:rsidRPr="00DB7784">
        <w:rPr>
          <w:rFonts w:ascii="Arial" w:hAnsi="Arial" w:cs="Arial"/>
        </w:rPr>
        <w:t>rezerva</w:t>
      </w:r>
      <w:r w:rsidR="00DE3F30" w:rsidRPr="00DB7784">
        <w:rPr>
          <w:rFonts w:ascii="Arial" w:hAnsi="Arial" w:cs="Arial"/>
        </w:rPr>
        <w:tab/>
      </w:r>
      <w:r w:rsidR="00DE3F30" w:rsidRPr="00DB7784">
        <w:rPr>
          <w:rFonts w:ascii="Arial" w:hAnsi="Arial" w:cs="Arial"/>
        </w:rPr>
        <w:tab/>
        <w:t xml:space="preserve">- </w:t>
      </w:r>
      <w:r w:rsidR="00147993" w:rsidRPr="00DB7784">
        <w:rPr>
          <w:rFonts w:ascii="Arial" w:hAnsi="Arial" w:cs="Arial"/>
          <w:i/>
        </w:rPr>
        <w:t>neobsazeno</w:t>
      </w:r>
      <w:r w:rsidR="00DB7784" w:rsidRPr="00DB7784">
        <w:rPr>
          <w:rFonts w:ascii="Arial" w:hAnsi="Arial" w:cs="Arial"/>
          <w:i/>
        </w:rPr>
        <w:tab/>
      </w:r>
      <w:r w:rsidR="00DB7784" w:rsidRPr="00DB7784">
        <w:rPr>
          <w:rFonts w:ascii="Arial" w:hAnsi="Arial" w:cs="Arial"/>
          <w:i/>
        </w:rPr>
        <w:tab/>
      </w:r>
      <w:r w:rsidR="00DB7784" w:rsidRPr="00DB7784">
        <w:rPr>
          <w:rFonts w:ascii="Arial" w:hAnsi="Arial" w:cs="Arial"/>
          <w:i/>
        </w:rPr>
        <w:tab/>
        <w:t>- neobsazeno</w:t>
      </w:r>
    </w:p>
    <w:p w:rsidR="00793338" w:rsidRPr="00DB7784" w:rsidRDefault="00793338" w:rsidP="00793338">
      <w:pPr>
        <w:pStyle w:val="Odstavecseseznamem"/>
        <w:numPr>
          <w:ilvl w:val="0"/>
          <w:numId w:val="13"/>
        </w:numPr>
        <w:jc w:val="both"/>
        <w:rPr>
          <w:rFonts w:ascii="Arial" w:hAnsi="Arial" w:cs="Arial"/>
        </w:rPr>
      </w:pPr>
      <w:r w:rsidRPr="00DB7784">
        <w:rPr>
          <w:rFonts w:ascii="Arial" w:hAnsi="Arial" w:cs="Arial"/>
        </w:rPr>
        <w:t>škola</w:t>
      </w:r>
      <w:r w:rsidR="00DE3F30" w:rsidRPr="00DB7784">
        <w:rPr>
          <w:rFonts w:ascii="Arial" w:hAnsi="Arial" w:cs="Arial"/>
        </w:rPr>
        <w:tab/>
      </w:r>
      <w:r w:rsidR="00DE3F30" w:rsidRPr="00DB7784">
        <w:rPr>
          <w:rFonts w:ascii="Arial" w:hAnsi="Arial" w:cs="Arial"/>
        </w:rPr>
        <w:tab/>
      </w:r>
      <w:r w:rsidR="00DE3F30" w:rsidRPr="00DB7784">
        <w:rPr>
          <w:rFonts w:ascii="Arial" w:hAnsi="Arial" w:cs="Arial"/>
        </w:rPr>
        <w:tab/>
        <w:t>- čerpadlo</w:t>
      </w:r>
      <w:r w:rsidR="00147993" w:rsidRPr="00DB7784">
        <w:rPr>
          <w:rFonts w:ascii="Arial" w:hAnsi="Arial" w:cs="Arial"/>
        </w:rPr>
        <w:t xml:space="preserve"> typ 50-120F</w:t>
      </w:r>
      <w:r w:rsidR="00DB7784" w:rsidRPr="00DB7784">
        <w:rPr>
          <w:rFonts w:ascii="Arial" w:hAnsi="Arial" w:cs="Arial"/>
        </w:rPr>
        <w:tab/>
        <w:t xml:space="preserve">- ventil DN 50, </w:t>
      </w:r>
      <w:proofErr w:type="spellStart"/>
      <w:r w:rsidR="00DB7784" w:rsidRPr="00DB7784">
        <w:rPr>
          <w:rFonts w:ascii="Arial" w:hAnsi="Arial" w:cs="Arial"/>
        </w:rPr>
        <w:t>Kvs</w:t>
      </w:r>
      <w:proofErr w:type="spellEnd"/>
      <w:r w:rsidR="00DB7784" w:rsidRPr="00DB7784">
        <w:rPr>
          <w:rFonts w:ascii="Arial" w:hAnsi="Arial" w:cs="Arial"/>
        </w:rPr>
        <w:t xml:space="preserve"> 60</w:t>
      </w:r>
    </w:p>
    <w:p w:rsidR="00793338" w:rsidRPr="00DB7784" w:rsidRDefault="00793338" w:rsidP="00793338">
      <w:pPr>
        <w:pStyle w:val="Odstavecseseznamem"/>
        <w:numPr>
          <w:ilvl w:val="0"/>
          <w:numId w:val="13"/>
        </w:numPr>
        <w:jc w:val="both"/>
        <w:rPr>
          <w:rFonts w:ascii="Arial" w:hAnsi="Arial" w:cs="Arial"/>
        </w:rPr>
      </w:pPr>
      <w:proofErr w:type="spellStart"/>
      <w:r w:rsidRPr="00DB7784">
        <w:rPr>
          <w:rFonts w:ascii="Arial" w:hAnsi="Arial" w:cs="Arial"/>
        </w:rPr>
        <w:t>komenium</w:t>
      </w:r>
      <w:proofErr w:type="spellEnd"/>
      <w:r w:rsidR="00DE3F30" w:rsidRPr="00DB7784">
        <w:rPr>
          <w:rFonts w:ascii="Arial" w:hAnsi="Arial" w:cs="Arial"/>
        </w:rPr>
        <w:tab/>
      </w:r>
      <w:r w:rsidR="00DE3F30" w:rsidRPr="00DB7784">
        <w:rPr>
          <w:rFonts w:ascii="Arial" w:hAnsi="Arial" w:cs="Arial"/>
        </w:rPr>
        <w:tab/>
        <w:t>- čerpadlo</w:t>
      </w:r>
      <w:r w:rsidR="00147993" w:rsidRPr="00DB7784">
        <w:rPr>
          <w:rFonts w:ascii="Arial" w:hAnsi="Arial" w:cs="Arial"/>
        </w:rPr>
        <w:t xml:space="preserve"> typ 50-120F</w:t>
      </w:r>
      <w:r w:rsidR="00DB7784" w:rsidRPr="00DB7784">
        <w:rPr>
          <w:rFonts w:ascii="Arial" w:hAnsi="Arial" w:cs="Arial"/>
        </w:rPr>
        <w:tab/>
      </w:r>
      <w:r w:rsidR="00DB7784">
        <w:rPr>
          <w:rFonts w:ascii="Arial" w:hAnsi="Arial" w:cs="Arial"/>
        </w:rPr>
        <w:t xml:space="preserve">- ventil DN 50, </w:t>
      </w:r>
      <w:proofErr w:type="spellStart"/>
      <w:r w:rsidR="00DB7784">
        <w:rPr>
          <w:rFonts w:ascii="Arial" w:hAnsi="Arial" w:cs="Arial"/>
        </w:rPr>
        <w:t>Kvs</w:t>
      </w:r>
      <w:proofErr w:type="spellEnd"/>
      <w:r w:rsidR="00DB7784">
        <w:rPr>
          <w:rFonts w:ascii="Arial" w:hAnsi="Arial" w:cs="Arial"/>
        </w:rPr>
        <w:t xml:space="preserve"> 60</w:t>
      </w:r>
    </w:p>
    <w:p w:rsidR="00793338" w:rsidRPr="00DB7784" w:rsidRDefault="00DE3F30" w:rsidP="00793338">
      <w:pPr>
        <w:pStyle w:val="Odstavecseseznamem"/>
        <w:numPr>
          <w:ilvl w:val="0"/>
          <w:numId w:val="13"/>
        </w:numPr>
        <w:jc w:val="both"/>
        <w:rPr>
          <w:rFonts w:ascii="Arial" w:hAnsi="Arial" w:cs="Arial"/>
        </w:rPr>
      </w:pPr>
      <w:r w:rsidRPr="00DB7784">
        <w:rPr>
          <w:rFonts w:ascii="Arial" w:hAnsi="Arial" w:cs="Arial"/>
        </w:rPr>
        <w:t>tělocvična</w:t>
      </w:r>
      <w:r w:rsidRPr="00DB7784">
        <w:rPr>
          <w:rFonts w:ascii="Arial" w:hAnsi="Arial" w:cs="Arial"/>
        </w:rPr>
        <w:tab/>
      </w:r>
      <w:r w:rsidRPr="00DB7784">
        <w:rPr>
          <w:rFonts w:ascii="Arial" w:hAnsi="Arial" w:cs="Arial"/>
        </w:rPr>
        <w:tab/>
        <w:t>- čerpadlo</w:t>
      </w:r>
      <w:r w:rsidR="00147993" w:rsidRPr="00DB7784">
        <w:rPr>
          <w:rFonts w:ascii="Arial" w:hAnsi="Arial" w:cs="Arial"/>
        </w:rPr>
        <w:t xml:space="preserve"> typ </w:t>
      </w:r>
      <w:r w:rsidR="00DB7784" w:rsidRPr="00DB7784">
        <w:rPr>
          <w:rFonts w:ascii="Arial" w:hAnsi="Arial" w:cs="Arial"/>
        </w:rPr>
        <w:t>40-120F</w:t>
      </w:r>
      <w:r w:rsidR="00DB7784">
        <w:rPr>
          <w:rFonts w:ascii="Arial" w:hAnsi="Arial" w:cs="Arial"/>
        </w:rPr>
        <w:tab/>
        <w:t xml:space="preserve">- ventil DN 40, </w:t>
      </w:r>
      <w:proofErr w:type="spellStart"/>
      <w:r w:rsidR="00DB7784">
        <w:rPr>
          <w:rFonts w:ascii="Arial" w:hAnsi="Arial" w:cs="Arial"/>
        </w:rPr>
        <w:t>Kvs</w:t>
      </w:r>
      <w:proofErr w:type="spellEnd"/>
      <w:r w:rsidR="00DB7784">
        <w:rPr>
          <w:rFonts w:ascii="Arial" w:hAnsi="Arial" w:cs="Arial"/>
        </w:rPr>
        <w:t xml:space="preserve"> 44</w:t>
      </w:r>
    </w:p>
    <w:p w:rsidR="00DE3F30" w:rsidRPr="00DB7784" w:rsidRDefault="00DE3F30" w:rsidP="00793338">
      <w:pPr>
        <w:pStyle w:val="Odstavecseseznamem"/>
        <w:numPr>
          <w:ilvl w:val="0"/>
          <w:numId w:val="13"/>
        </w:numPr>
        <w:jc w:val="both"/>
        <w:rPr>
          <w:rFonts w:ascii="Arial" w:hAnsi="Arial" w:cs="Arial"/>
        </w:rPr>
      </w:pPr>
      <w:r w:rsidRPr="00DB7784">
        <w:rPr>
          <w:rFonts w:ascii="Arial" w:hAnsi="Arial" w:cs="Arial"/>
        </w:rPr>
        <w:t>ředitelna</w:t>
      </w:r>
      <w:r w:rsidRPr="00DB7784">
        <w:rPr>
          <w:rFonts w:ascii="Arial" w:hAnsi="Arial" w:cs="Arial"/>
        </w:rPr>
        <w:tab/>
      </w:r>
      <w:r w:rsidRPr="00DB7784">
        <w:rPr>
          <w:rFonts w:ascii="Arial" w:hAnsi="Arial" w:cs="Arial"/>
        </w:rPr>
        <w:tab/>
        <w:t>- čerpadlo</w:t>
      </w:r>
      <w:r w:rsidR="00DB7784" w:rsidRPr="00DB7784">
        <w:rPr>
          <w:rFonts w:ascii="Arial" w:hAnsi="Arial" w:cs="Arial"/>
        </w:rPr>
        <w:t xml:space="preserve"> typ 40-60F</w:t>
      </w:r>
      <w:r w:rsidR="00DB7784">
        <w:rPr>
          <w:rFonts w:ascii="Arial" w:hAnsi="Arial" w:cs="Arial"/>
        </w:rPr>
        <w:tab/>
      </w:r>
      <w:r w:rsidR="00DB7784">
        <w:rPr>
          <w:rFonts w:ascii="Arial" w:hAnsi="Arial" w:cs="Arial"/>
        </w:rPr>
        <w:tab/>
        <w:t xml:space="preserve">- ventil DN 40, </w:t>
      </w:r>
      <w:proofErr w:type="spellStart"/>
      <w:r w:rsidR="00DB7784">
        <w:rPr>
          <w:rFonts w:ascii="Arial" w:hAnsi="Arial" w:cs="Arial"/>
        </w:rPr>
        <w:t>Kvs</w:t>
      </w:r>
      <w:proofErr w:type="spellEnd"/>
      <w:r w:rsidR="00DB7784">
        <w:rPr>
          <w:rFonts w:ascii="Arial" w:hAnsi="Arial" w:cs="Arial"/>
        </w:rPr>
        <w:t xml:space="preserve"> 44</w:t>
      </w:r>
    </w:p>
    <w:p w:rsidR="00EA2546" w:rsidRDefault="00AE3D4F" w:rsidP="00DD049F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BD57D9">
        <w:rPr>
          <w:rFonts w:ascii="Arial" w:hAnsi="Arial" w:cs="Arial"/>
          <w:b/>
        </w:rPr>
        <w:t>. Zdroj tepla</w:t>
      </w:r>
    </w:p>
    <w:p w:rsidR="00DB7784" w:rsidRDefault="00DB7784" w:rsidP="00DD049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Zdrojem tepla bude kaskáda tří plynových kondenzačních </w:t>
      </w:r>
      <w:r w:rsidR="00421CB5">
        <w:rPr>
          <w:rFonts w:ascii="Arial" w:hAnsi="Arial" w:cs="Arial"/>
        </w:rPr>
        <w:t xml:space="preserve">stacionárních </w:t>
      </w:r>
      <w:r>
        <w:rPr>
          <w:rFonts w:ascii="Arial" w:hAnsi="Arial" w:cs="Arial"/>
        </w:rPr>
        <w:t>kotlů</w:t>
      </w:r>
      <w:r w:rsidR="00421CB5">
        <w:rPr>
          <w:rFonts w:ascii="Arial" w:hAnsi="Arial" w:cs="Arial"/>
        </w:rPr>
        <w:t xml:space="preserve"> s tepelným výkonem 3x 25-138 kW a spotřebou zemního plynu 3x 16,5 m</w:t>
      </w:r>
      <w:r w:rsidR="00421CB5" w:rsidRPr="00421CB5">
        <w:rPr>
          <w:rFonts w:ascii="Arial" w:hAnsi="Arial" w:cs="Arial"/>
          <w:vertAlign w:val="superscript"/>
        </w:rPr>
        <w:t>3</w:t>
      </w:r>
      <w:r w:rsidR="00421CB5">
        <w:rPr>
          <w:rFonts w:ascii="Arial" w:hAnsi="Arial" w:cs="Arial"/>
        </w:rPr>
        <w:t>/</w:t>
      </w:r>
      <w:proofErr w:type="spellStart"/>
      <w:r w:rsidR="00421CB5">
        <w:rPr>
          <w:rFonts w:ascii="Arial" w:hAnsi="Arial" w:cs="Arial"/>
        </w:rPr>
        <w:t>h</w:t>
      </w:r>
      <w:proofErr w:type="spellEnd"/>
      <w:r w:rsidR="00421CB5">
        <w:rPr>
          <w:rFonts w:ascii="Arial" w:hAnsi="Arial" w:cs="Arial"/>
        </w:rPr>
        <w:t xml:space="preserve">. </w:t>
      </w:r>
      <w:r w:rsidR="00BD20A3">
        <w:rPr>
          <w:rFonts w:ascii="Arial" w:hAnsi="Arial" w:cs="Arial"/>
        </w:rPr>
        <w:t xml:space="preserve">Na rozvody topné vody budou kotle připojeny dle </w:t>
      </w:r>
      <w:proofErr w:type="spellStart"/>
      <w:r w:rsidR="00BD20A3">
        <w:rPr>
          <w:rFonts w:ascii="Arial" w:hAnsi="Arial" w:cs="Arial"/>
        </w:rPr>
        <w:t>Tichelmanna</w:t>
      </w:r>
      <w:proofErr w:type="spellEnd"/>
      <w:r w:rsidR="00BD20A3">
        <w:rPr>
          <w:rFonts w:ascii="Arial" w:hAnsi="Arial" w:cs="Arial"/>
        </w:rPr>
        <w:t xml:space="preserve"> (viz schéma). Na zpátečce ze soustavy bude před kotle osazen filtr, na přívod </w:t>
      </w:r>
      <w:r w:rsidR="00367C7B">
        <w:rPr>
          <w:rFonts w:ascii="Arial" w:hAnsi="Arial" w:cs="Arial"/>
        </w:rPr>
        <w:t xml:space="preserve">do soustavy </w:t>
      </w:r>
      <w:r w:rsidR="00BD20A3">
        <w:rPr>
          <w:rFonts w:ascii="Arial" w:hAnsi="Arial" w:cs="Arial"/>
        </w:rPr>
        <w:t xml:space="preserve">bude osazen odlučovač </w:t>
      </w:r>
      <w:proofErr w:type="spellStart"/>
      <w:r w:rsidR="00BD20A3">
        <w:rPr>
          <w:rFonts w:ascii="Arial" w:hAnsi="Arial" w:cs="Arial"/>
        </w:rPr>
        <w:t>mikrobublin</w:t>
      </w:r>
      <w:proofErr w:type="spellEnd"/>
      <w:r w:rsidR="00BD20A3">
        <w:rPr>
          <w:rFonts w:ascii="Arial" w:hAnsi="Arial" w:cs="Arial"/>
        </w:rPr>
        <w:t>. Zpátečka ze systému bude zaústěna d</w:t>
      </w:r>
      <w:r w:rsidR="00CA2A07">
        <w:rPr>
          <w:rFonts w:ascii="Arial" w:hAnsi="Arial" w:cs="Arial"/>
        </w:rPr>
        <w:t>o spodního tzv. nízkoteplotního vstupu</w:t>
      </w:r>
      <w:r w:rsidR="00BD20A3">
        <w:rPr>
          <w:rFonts w:ascii="Arial" w:hAnsi="Arial" w:cs="Arial"/>
        </w:rPr>
        <w:t xml:space="preserve">. Kondenzát z kotle i </w:t>
      </w:r>
      <w:r w:rsidR="00CA2A07">
        <w:rPr>
          <w:rFonts w:ascii="Arial" w:hAnsi="Arial" w:cs="Arial"/>
        </w:rPr>
        <w:t>spalinové cesty bude likvidován v neutralizačním boxu umístěném za kotlem. Z boxu bude upravený kondenzát odtékat samospádem do kanalizace</w:t>
      </w:r>
      <w:r w:rsidR="00F96315">
        <w:rPr>
          <w:rFonts w:ascii="Arial" w:hAnsi="Arial" w:cs="Arial"/>
        </w:rPr>
        <w:t xml:space="preserve"> (viz projekt ZTI)</w:t>
      </w:r>
      <w:r w:rsidR="00CA2A07">
        <w:rPr>
          <w:rFonts w:ascii="Arial" w:hAnsi="Arial" w:cs="Arial"/>
        </w:rPr>
        <w:t xml:space="preserve">. Odvod spalin a přívod spalovacího vzduchu bude řešen pomocí </w:t>
      </w:r>
      <w:r w:rsidR="00367C7B">
        <w:rPr>
          <w:rFonts w:ascii="Arial" w:hAnsi="Arial" w:cs="Arial"/>
        </w:rPr>
        <w:t xml:space="preserve">plastového </w:t>
      </w:r>
      <w:r w:rsidR="00CA2A07">
        <w:rPr>
          <w:rFonts w:ascii="Arial" w:hAnsi="Arial" w:cs="Arial"/>
        </w:rPr>
        <w:t>děleného spalinového systému</w:t>
      </w:r>
      <w:r w:rsidR="00367C7B">
        <w:rPr>
          <w:rFonts w:ascii="Arial" w:hAnsi="Arial" w:cs="Arial"/>
        </w:rPr>
        <w:t xml:space="preserve"> DN 160. Přívod spalovacího vzduchu bude z anglického dvorku (mřížka) přes stěnu ke kotli. Odvod spalin bude od kotle ke komínu a stávajícím komínovým průduchem nad střechu. Kouřovod bude v souladu s ČSN 07 0703 vybaven otvorem pro měření spalin.</w:t>
      </w:r>
      <w:r w:rsidR="00F96315">
        <w:rPr>
          <w:rFonts w:ascii="Arial" w:hAnsi="Arial" w:cs="Arial"/>
        </w:rPr>
        <w:t xml:space="preserve"> </w:t>
      </w:r>
      <w:r w:rsidR="00637442">
        <w:rPr>
          <w:rFonts w:ascii="Arial" w:hAnsi="Arial" w:cs="Arial"/>
        </w:rPr>
        <w:t xml:space="preserve">Na každé změně směru bude osazen kontrolním kusem tak, aby každý úsek spalinové cesty byl kontrolovatelný. Úprava a dopouštění vody do systému bude řešeno pomocí blokové úpravny vody vybavené elektromagnetickým ventilem a potrubním </w:t>
      </w:r>
      <w:r w:rsidR="00F62276">
        <w:rPr>
          <w:rFonts w:ascii="Arial" w:hAnsi="Arial" w:cs="Arial"/>
        </w:rPr>
        <w:t xml:space="preserve">oddělovačem BA. </w:t>
      </w:r>
      <w:r w:rsidR="00F96315">
        <w:rPr>
          <w:rFonts w:ascii="Arial" w:hAnsi="Arial" w:cs="Arial"/>
        </w:rPr>
        <w:t xml:space="preserve">Připojení kotlů na rozvody plynu je řešeno v projektu </w:t>
      </w:r>
      <w:proofErr w:type="spellStart"/>
      <w:r w:rsidR="00F96315">
        <w:rPr>
          <w:rFonts w:ascii="Arial" w:hAnsi="Arial" w:cs="Arial"/>
        </w:rPr>
        <w:t>plynoinstalací</w:t>
      </w:r>
      <w:proofErr w:type="spellEnd"/>
      <w:r w:rsidR="00F96315">
        <w:rPr>
          <w:rFonts w:ascii="Arial" w:hAnsi="Arial" w:cs="Arial"/>
        </w:rPr>
        <w:t>.</w:t>
      </w:r>
    </w:p>
    <w:p w:rsidR="00F62276" w:rsidRDefault="00F62276" w:rsidP="00DD049F">
      <w:pPr>
        <w:jc w:val="both"/>
        <w:rPr>
          <w:rFonts w:ascii="Arial" w:hAnsi="Arial" w:cs="Arial"/>
        </w:rPr>
      </w:pPr>
    </w:p>
    <w:p w:rsidR="00AE3D4F" w:rsidRDefault="00AE3D4F" w:rsidP="00DD049F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5. Ohřev teplé vody</w:t>
      </w:r>
    </w:p>
    <w:p w:rsidR="00A3762A" w:rsidRPr="00A3762A" w:rsidRDefault="00A3762A" w:rsidP="00DD049F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 w:rsidR="00367C7B">
        <w:rPr>
          <w:rFonts w:ascii="Arial" w:hAnsi="Arial" w:cs="Arial"/>
        </w:rPr>
        <w:t xml:space="preserve">Ohřev teplé vody bude řešen pomocí stacionárního nepřímotopného zásobníkového ohřívače TV v provedení "tank-in-tank" </w:t>
      </w:r>
      <w:r w:rsidR="00F96315">
        <w:rPr>
          <w:rFonts w:ascii="Arial" w:hAnsi="Arial" w:cs="Arial"/>
        </w:rPr>
        <w:t>s</w:t>
      </w:r>
      <w:r w:rsidR="00367C7B">
        <w:rPr>
          <w:rFonts w:ascii="Arial" w:hAnsi="Arial" w:cs="Arial"/>
        </w:rPr>
        <w:t xml:space="preserve"> celkov</w:t>
      </w:r>
      <w:r w:rsidR="00F96315">
        <w:rPr>
          <w:rFonts w:ascii="Arial" w:hAnsi="Arial" w:cs="Arial"/>
        </w:rPr>
        <w:t>ý</w:t>
      </w:r>
      <w:r w:rsidR="00367C7B">
        <w:rPr>
          <w:rFonts w:ascii="Arial" w:hAnsi="Arial" w:cs="Arial"/>
        </w:rPr>
        <w:t>m objem</w:t>
      </w:r>
      <w:r w:rsidR="00F96315">
        <w:rPr>
          <w:rFonts w:ascii="Arial" w:hAnsi="Arial" w:cs="Arial"/>
        </w:rPr>
        <w:t>em</w:t>
      </w:r>
      <w:r w:rsidR="00367C7B">
        <w:rPr>
          <w:rFonts w:ascii="Arial" w:hAnsi="Arial" w:cs="Arial"/>
        </w:rPr>
        <w:t xml:space="preserve"> 318</w:t>
      </w:r>
      <w:r w:rsidR="00F96315">
        <w:rPr>
          <w:rFonts w:ascii="Arial" w:hAnsi="Arial" w:cs="Arial"/>
        </w:rPr>
        <w:t> </w:t>
      </w:r>
      <w:r w:rsidR="00367C7B">
        <w:rPr>
          <w:rFonts w:ascii="Arial" w:hAnsi="Arial" w:cs="Arial"/>
        </w:rPr>
        <w:t xml:space="preserve">l a </w:t>
      </w:r>
      <w:r w:rsidR="00F96315">
        <w:rPr>
          <w:rFonts w:ascii="Arial" w:hAnsi="Arial" w:cs="Arial"/>
        </w:rPr>
        <w:t xml:space="preserve">objemem </w:t>
      </w:r>
      <w:r w:rsidR="00C2216F">
        <w:rPr>
          <w:rFonts w:ascii="Arial" w:hAnsi="Arial" w:cs="Arial"/>
        </w:rPr>
        <w:t>vnitřní nádoby s teplou vodou</w:t>
      </w:r>
      <w:r w:rsidR="00F96315">
        <w:rPr>
          <w:rFonts w:ascii="Arial" w:hAnsi="Arial" w:cs="Arial"/>
        </w:rPr>
        <w:t xml:space="preserve"> 263 l. Ohřívač bude napojen na samostatnou větev rozdělovače dle schématu. Připojení na teplou vodu, studenou vodu a cirkulaci je řešeno v projektu ZTI.</w:t>
      </w:r>
    </w:p>
    <w:p w:rsidR="00BD57D9" w:rsidRDefault="00AE3D4F" w:rsidP="00DD049F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6</w:t>
      </w:r>
      <w:r w:rsidR="00BD57D9">
        <w:rPr>
          <w:rFonts w:ascii="Arial" w:hAnsi="Arial" w:cs="Arial"/>
          <w:b/>
        </w:rPr>
        <w:t>. Bezpečnostní zařízení</w:t>
      </w:r>
    </w:p>
    <w:p w:rsidR="00A91202" w:rsidRPr="00A91202" w:rsidRDefault="00A91202" w:rsidP="00DD049F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 w:rsidR="00945758">
        <w:rPr>
          <w:rFonts w:ascii="Arial" w:hAnsi="Arial" w:cs="Arial"/>
        </w:rPr>
        <w:t>Otopná soustava bude zabezpečena pomocí expanzního a pojistného zařízení. Jako pojistné zařízení bude sloužit pojistný ventil</w:t>
      </w:r>
      <w:r w:rsidR="00C2216F">
        <w:rPr>
          <w:rFonts w:ascii="Arial" w:hAnsi="Arial" w:cs="Arial"/>
        </w:rPr>
        <w:t xml:space="preserve"> DN25-1¼"</w:t>
      </w:r>
      <w:r w:rsidR="00945758">
        <w:rPr>
          <w:rFonts w:ascii="Arial" w:hAnsi="Arial" w:cs="Arial"/>
        </w:rPr>
        <w:t>, který bude součástí pojistné sady.</w:t>
      </w:r>
      <w:r w:rsidR="00C2216F">
        <w:rPr>
          <w:rFonts w:ascii="Arial" w:hAnsi="Arial" w:cs="Arial"/>
        </w:rPr>
        <w:t xml:space="preserve"> Doporučený otevírací přetlak pojistného ventilu bude 300 </w:t>
      </w:r>
      <w:proofErr w:type="spellStart"/>
      <w:r w:rsidR="00C2216F">
        <w:rPr>
          <w:rFonts w:ascii="Arial" w:hAnsi="Arial" w:cs="Arial"/>
        </w:rPr>
        <w:t>kPa</w:t>
      </w:r>
      <w:proofErr w:type="spellEnd"/>
      <w:r w:rsidR="00C2216F">
        <w:rPr>
          <w:rFonts w:ascii="Arial" w:hAnsi="Arial" w:cs="Arial"/>
        </w:rPr>
        <w:t xml:space="preserve"> (= 3 bar). Jako expanzní zařízení poslouží tlaková membránová expanzní nádoba o objemu 1000 l. Nádoba bude na systém napojena pomocí expanzního potrubí DN 25 dle schématu. Před nádobou bude na potrubí osazena bezpečnostní uzavírací armatura pro měření tlaku a manometr.</w:t>
      </w:r>
    </w:p>
    <w:p w:rsidR="00BD57D9" w:rsidRDefault="00C67B9E" w:rsidP="00DD049F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10</w:t>
      </w:r>
      <w:r w:rsidR="00BD57D9">
        <w:rPr>
          <w:rFonts w:ascii="Arial" w:hAnsi="Arial" w:cs="Arial"/>
          <w:b/>
        </w:rPr>
        <w:t>. Rozvody potrubí</w:t>
      </w:r>
    </w:p>
    <w:p w:rsidR="00C2216F" w:rsidRPr="00C2216F" w:rsidRDefault="00C2216F" w:rsidP="00DD049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Rozvody topné vody v rámci kotelny budou provedeny </w:t>
      </w:r>
      <w:r w:rsidR="00637442">
        <w:rPr>
          <w:rFonts w:ascii="Arial" w:hAnsi="Arial" w:cs="Arial"/>
        </w:rPr>
        <w:t xml:space="preserve">z ocelových závitových (do DN50) a hladkých (nad DN50) trubek spojovaných svařováním. Potrubí bude uloženo na konzolách zhotovených z U- nebo L-profilů. Trubky budou </w:t>
      </w:r>
      <w:proofErr w:type="spellStart"/>
      <w:r w:rsidR="00637442">
        <w:rPr>
          <w:rFonts w:ascii="Arial" w:hAnsi="Arial" w:cs="Arial"/>
        </w:rPr>
        <w:t>vyspádovány</w:t>
      </w:r>
      <w:proofErr w:type="spellEnd"/>
      <w:r w:rsidR="00637442">
        <w:rPr>
          <w:rFonts w:ascii="Arial" w:hAnsi="Arial" w:cs="Arial"/>
        </w:rPr>
        <w:t xml:space="preserve"> tak, aby bylo umožněno vypuštění nebo odvzdušnění soustavy. Tepelná dilatace potrubí bude umožněna na přirozených změnách směru (L- a Z-kompenzátory).</w:t>
      </w:r>
    </w:p>
    <w:p w:rsidR="00BD57D9" w:rsidRDefault="00C67B9E" w:rsidP="00DD049F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11</w:t>
      </w:r>
      <w:r w:rsidR="00BD57D9">
        <w:rPr>
          <w:rFonts w:ascii="Arial" w:hAnsi="Arial" w:cs="Arial"/>
          <w:b/>
        </w:rPr>
        <w:t>. Nátěry</w:t>
      </w:r>
    </w:p>
    <w:p w:rsidR="00EB0E8B" w:rsidRPr="006711D8" w:rsidRDefault="007F19D8" w:rsidP="00DD049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5E3CD0">
        <w:rPr>
          <w:rFonts w:ascii="Arial" w:hAnsi="Arial" w:cs="Arial"/>
        </w:rPr>
        <w:t>Ocelové trubky</w:t>
      </w:r>
      <w:r w:rsidR="00F62276">
        <w:rPr>
          <w:rFonts w:ascii="Arial" w:hAnsi="Arial" w:cs="Arial"/>
        </w:rPr>
        <w:t xml:space="preserve"> a</w:t>
      </w:r>
      <w:r>
        <w:rPr>
          <w:rFonts w:ascii="Arial" w:hAnsi="Arial" w:cs="Arial"/>
        </w:rPr>
        <w:t xml:space="preserve"> rozdělovač a sběrač </w:t>
      </w:r>
      <w:r w:rsidR="005E3CD0">
        <w:rPr>
          <w:rFonts w:ascii="Arial" w:hAnsi="Arial" w:cs="Arial"/>
        </w:rPr>
        <w:t>budou</w:t>
      </w:r>
      <w:r>
        <w:rPr>
          <w:rFonts w:ascii="Arial" w:hAnsi="Arial" w:cs="Arial"/>
        </w:rPr>
        <w:t xml:space="preserve"> opatřeny základním syntetickým </w:t>
      </w:r>
      <w:r w:rsidR="005E3CD0">
        <w:rPr>
          <w:rFonts w:ascii="Arial" w:hAnsi="Arial" w:cs="Arial"/>
        </w:rPr>
        <w:t>nátěrem</w:t>
      </w:r>
      <w:r>
        <w:rPr>
          <w:rFonts w:ascii="Arial" w:hAnsi="Arial" w:cs="Arial"/>
        </w:rPr>
        <w:t xml:space="preserve"> proti korozi</w:t>
      </w:r>
      <w:r w:rsidR="005E3CD0">
        <w:rPr>
          <w:rFonts w:ascii="Arial" w:hAnsi="Arial" w:cs="Arial"/>
        </w:rPr>
        <w:t xml:space="preserve">. Armatury budou mosazné či nerezové a není třeba je </w:t>
      </w:r>
      <w:r w:rsidR="00F62276">
        <w:rPr>
          <w:rFonts w:ascii="Arial" w:hAnsi="Arial" w:cs="Arial"/>
        </w:rPr>
        <w:t>natírat.</w:t>
      </w:r>
    </w:p>
    <w:p w:rsidR="00EA2546" w:rsidRDefault="00C67B9E" w:rsidP="00DD049F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12</w:t>
      </w:r>
      <w:r w:rsidR="00EA2546">
        <w:rPr>
          <w:rFonts w:ascii="Arial" w:hAnsi="Arial" w:cs="Arial"/>
          <w:b/>
        </w:rPr>
        <w:t>. Izolace</w:t>
      </w:r>
    </w:p>
    <w:p w:rsidR="00EB0E8B" w:rsidRPr="00EB0E8B" w:rsidRDefault="000E426D" w:rsidP="00DD049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Rozvody topné vody budou izolovány pouzdry z minerální vaty s polepem hliníkovou fólií (λ ≤ 0,036 W/</w:t>
      </w:r>
      <w:proofErr w:type="spellStart"/>
      <w:r>
        <w:rPr>
          <w:rFonts w:ascii="Arial" w:hAnsi="Arial" w:cs="Arial"/>
        </w:rPr>
        <w:t>mK</w:t>
      </w:r>
      <w:proofErr w:type="spellEnd"/>
      <w:r>
        <w:rPr>
          <w:rFonts w:ascii="Arial" w:hAnsi="Arial" w:cs="Arial"/>
        </w:rPr>
        <w:t xml:space="preserve">). </w:t>
      </w:r>
      <w:r w:rsidR="00F62276">
        <w:rPr>
          <w:rFonts w:ascii="Arial" w:hAnsi="Arial" w:cs="Arial"/>
        </w:rPr>
        <w:t>Tepelnou izolací</w:t>
      </w:r>
      <w:r>
        <w:rPr>
          <w:rFonts w:ascii="Arial" w:hAnsi="Arial" w:cs="Arial"/>
        </w:rPr>
        <w:t xml:space="preserve"> bude dále </w:t>
      </w:r>
      <w:r w:rsidR="00F62276">
        <w:rPr>
          <w:rFonts w:ascii="Arial" w:hAnsi="Arial" w:cs="Arial"/>
        </w:rPr>
        <w:t>opatřen rozdělovač,</w:t>
      </w:r>
      <w:r>
        <w:rPr>
          <w:rFonts w:ascii="Arial" w:hAnsi="Arial" w:cs="Arial"/>
        </w:rPr>
        <w:t xml:space="preserve"> sběrač</w:t>
      </w:r>
      <w:r w:rsidR="00F62276">
        <w:rPr>
          <w:rFonts w:ascii="Arial" w:hAnsi="Arial" w:cs="Arial"/>
        </w:rPr>
        <w:t xml:space="preserve"> a separátor </w:t>
      </w:r>
      <w:proofErr w:type="spellStart"/>
      <w:r w:rsidR="00F62276">
        <w:rPr>
          <w:rFonts w:ascii="Arial" w:hAnsi="Arial" w:cs="Arial"/>
        </w:rPr>
        <w:t>mikrobublin</w:t>
      </w:r>
      <w:proofErr w:type="spellEnd"/>
      <w:r w:rsidR="00F62276">
        <w:rPr>
          <w:rFonts w:ascii="Arial" w:hAnsi="Arial" w:cs="Arial"/>
        </w:rPr>
        <w:t>. Z</w:t>
      </w:r>
      <w:r>
        <w:rPr>
          <w:rFonts w:ascii="Arial" w:hAnsi="Arial" w:cs="Arial"/>
        </w:rPr>
        <w:t>ásobníkový ohřívač teplé vody</w:t>
      </w:r>
      <w:r w:rsidR="00F62276">
        <w:rPr>
          <w:rFonts w:ascii="Arial" w:hAnsi="Arial" w:cs="Arial"/>
        </w:rPr>
        <w:t xml:space="preserve"> bude vybaven izolací</w:t>
      </w:r>
      <w:r>
        <w:rPr>
          <w:rFonts w:ascii="Arial" w:hAnsi="Arial" w:cs="Arial"/>
        </w:rPr>
        <w:t xml:space="preserve"> už z výroby.</w:t>
      </w:r>
    </w:p>
    <w:p w:rsidR="00EA2546" w:rsidRDefault="00E3255A" w:rsidP="00DD049F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12</w:t>
      </w:r>
      <w:r w:rsidR="00EA2546">
        <w:rPr>
          <w:rFonts w:ascii="Arial" w:hAnsi="Arial" w:cs="Arial"/>
          <w:b/>
        </w:rPr>
        <w:t>. Měření a regulace</w:t>
      </w:r>
    </w:p>
    <w:p w:rsidR="0075404A" w:rsidRPr="0075404A" w:rsidRDefault="000E426D" w:rsidP="00DD049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1E3C3D">
        <w:rPr>
          <w:rFonts w:ascii="Arial" w:hAnsi="Arial" w:cs="Arial"/>
        </w:rPr>
        <w:t>Regulace kotlů bude ekvitermní. Venkovní čidlo bude umístěno na severní fasádě dle předpisů. Čtyři větve budou osazené trojcestnými směšovacími ventily. Ekvitermní voda připravovaná v kotlích bude vždy teplejší, než nejvyšší požadavek na směšovaných větvích. Zbylé tři větve budou nesměšované a regulace bude probíhat pouze vypínáním a zapínáním oběhového čerpadla.</w:t>
      </w:r>
    </w:p>
    <w:p w:rsidR="00EA2546" w:rsidRDefault="00E3255A" w:rsidP="00DD049F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13</w:t>
      </w:r>
      <w:r w:rsidR="00EA2546">
        <w:rPr>
          <w:rFonts w:ascii="Arial" w:hAnsi="Arial" w:cs="Arial"/>
          <w:b/>
        </w:rPr>
        <w:t>. Zkoušky otopného systému</w:t>
      </w:r>
    </w:p>
    <w:p w:rsidR="00764150" w:rsidRPr="00A057AF" w:rsidRDefault="00411572" w:rsidP="00DD049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57AF" w:rsidRPr="00A057AF">
        <w:rPr>
          <w:rFonts w:ascii="Arial" w:hAnsi="Arial" w:cs="Arial"/>
        </w:rPr>
        <w:t xml:space="preserve">Po </w:t>
      </w:r>
      <w:r w:rsidR="00A057AF">
        <w:rPr>
          <w:rFonts w:ascii="Arial" w:hAnsi="Arial" w:cs="Arial"/>
        </w:rPr>
        <w:t>do</w:t>
      </w:r>
      <w:r w:rsidR="00A057AF" w:rsidRPr="00A057AF">
        <w:rPr>
          <w:rFonts w:ascii="Arial" w:hAnsi="Arial" w:cs="Arial"/>
        </w:rPr>
        <w:t>kon</w:t>
      </w:r>
      <w:r w:rsidR="00A057AF">
        <w:rPr>
          <w:rFonts w:ascii="Arial" w:hAnsi="Arial" w:cs="Arial"/>
        </w:rPr>
        <w:t>čení montáže otopné soustavy bude provedena zkouška těsnosti a topná zkouška. Zkoušky provede dodavatel stavby za účasti investora. Projeví-li se při zkouškách závady, je nutné po jejich odstranění zkoušku opakovat. Při topné zkoušce se provede vyregulování topného systému a zaškolení obsluhy. O zkouškách bude sepsán protokol.</w:t>
      </w:r>
    </w:p>
    <w:p w:rsidR="00BD57D9" w:rsidRPr="00D91FC6" w:rsidRDefault="00E3255A" w:rsidP="00DD049F">
      <w:pPr>
        <w:jc w:val="both"/>
        <w:rPr>
          <w:rFonts w:ascii="Arial" w:hAnsi="Arial" w:cs="Arial"/>
          <w:b/>
        </w:rPr>
      </w:pPr>
      <w:r w:rsidRPr="00D91FC6">
        <w:rPr>
          <w:rFonts w:ascii="Arial" w:hAnsi="Arial" w:cs="Arial"/>
          <w:b/>
        </w:rPr>
        <w:t>14</w:t>
      </w:r>
      <w:r w:rsidR="00EA2546" w:rsidRPr="00D91FC6">
        <w:rPr>
          <w:rFonts w:ascii="Arial" w:hAnsi="Arial" w:cs="Arial"/>
          <w:b/>
        </w:rPr>
        <w:t>. Požadavky na ostatní profese</w:t>
      </w:r>
    </w:p>
    <w:p w:rsidR="00A057AF" w:rsidRPr="00EF56E6" w:rsidRDefault="00A057AF" w:rsidP="00C25EE8">
      <w:pPr>
        <w:spacing w:after="0"/>
        <w:jc w:val="both"/>
        <w:rPr>
          <w:rFonts w:ascii="Arial" w:hAnsi="Arial" w:cs="Arial"/>
        </w:rPr>
      </w:pPr>
      <w:r w:rsidRPr="00EF56E6">
        <w:rPr>
          <w:rFonts w:ascii="Arial" w:hAnsi="Arial" w:cs="Arial"/>
        </w:rPr>
        <w:t>A - HSV</w:t>
      </w:r>
    </w:p>
    <w:p w:rsidR="001A119E" w:rsidRDefault="001A119E" w:rsidP="00D91FC6">
      <w:pPr>
        <w:pStyle w:val="Odstavecseseznamem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rozšíření stávajícího fundamentu pod ohřívač teplé vody</w:t>
      </w:r>
    </w:p>
    <w:p w:rsidR="00D91FC6" w:rsidRDefault="001A119E" w:rsidP="00D91FC6">
      <w:pPr>
        <w:pStyle w:val="Odstavecseseznamem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zřízení prostupů pro odvody spalin</w:t>
      </w:r>
      <w:r w:rsidR="00D91FC6" w:rsidRPr="00EF56E6">
        <w:rPr>
          <w:rFonts w:ascii="Arial" w:hAnsi="Arial" w:cs="Arial"/>
        </w:rPr>
        <w:t xml:space="preserve"> a přívody vzduchu</w:t>
      </w:r>
    </w:p>
    <w:p w:rsidR="001A119E" w:rsidRPr="00EF56E6" w:rsidRDefault="001A119E" w:rsidP="00D91FC6">
      <w:pPr>
        <w:pStyle w:val="Odstavecseseznamem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zazdění stávajících oken do anglických dvorků</w:t>
      </w:r>
    </w:p>
    <w:p w:rsidR="00764150" w:rsidRDefault="001A119E" w:rsidP="00D91FC6">
      <w:pPr>
        <w:pStyle w:val="Odstavecseseznamem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obezdění kotelny do výšky 3,4 m a vytvoření vzduchové mezery</w:t>
      </w:r>
    </w:p>
    <w:p w:rsidR="001A119E" w:rsidRDefault="001A119E" w:rsidP="00D91FC6">
      <w:pPr>
        <w:pStyle w:val="Odstavecseseznamem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lastRenderedPageBreak/>
        <w:t>rekonstrukce stávajícího komína - nová fasáda a nová komínová hlava</w:t>
      </w:r>
    </w:p>
    <w:p w:rsidR="001A119E" w:rsidRDefault="001A119E" w:rsidP="00D91FC6">
      <w:pPr>
        <w:pStyle w:val="Odstavecseseznamem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zřízení dvířek v komíně pro přístup ke kontrolním kusům</w:t>
      </w:r>
    </w:p>
    <w:p w:rsidR="001A119E" w:rsidRDefault="001A119E" w:rsidP="00C25EE8">
      <w:pPr>
        <w:spacing w:after="0"/>
        <w:jc w:val="both"/>
        <w:rPr>
          <w:rFonts w:ascii="Arial" w:hAnsi="Arial" w:cs="Arial"/>
        </w:rPr>
      </w:pPr>
    </w:p>
    <w:p w:rsidR="00A057AF" w:rsidRPr="00EF56E6" w:rsidRDefault="00A057AF" w:rsidP="00C25EE8">
      <w:pPr>
        <w:spacing w:after="0"/>
        <w:jc w:val="both"/>
        <w:rPr>
          <w:rFonts w:ascii="Arial" w:hAnsi="Arial" w:cs="Arial"/>
        </w:rPr>
      </w:pPr>
      <w:r w:rsidRPr="00EF56E6">
        <w:rPr>
          <w:rFonts w:ascii="Arial" w:hAnsi="Arial" w:cs="Arial"/>
        </w:rPr>
        <w:t>B - ZTI</w:t>
      </w:r>
    </w:p>
    <w:p w:rsidR="00D91FC6" w:rsidRPr="00EF56E6" w:rsidRDefault="00D91FC6" w:rsidP="00D91FC6">
      <w:pPr>
        <w:pStyle w:val="Odstavecseseznamem"/>
        <w:numPr>
          <w:ilvl w:val="0"/>
          <w:numId w:val="9"/>
        </w:numPr>
        <w:rPr>
          <w:rFonts w:ascii="Arial" w:hAnsi="Arial" w:cs="Arial"/>
        </w:rPr>
      </w:pPr>
      <w:r w:rsidRPr="00EF56E6">
        <w:rPr>
          <w:rFonts w:ascii="Arial" w:hAnsi="Arial" w:cs="Arial"/>
        </w:rPr>
        <w:t>odvod kondenzátu z neutralizačních jednotek</w:t>
      </w:r>
    </w:p>
    <w:p w:rsidR="00D91FC6" w:rsidRPr="00EF56E6" w:rsidRDefault="00D91FC6" w:rsidP="00D91FC6">
      <w:pPr>
        <w:pStyle w:val="Odstavecseseznamem"/>
        <w:numPr>
          <w:ilvl w:val="0"/>
          <w:numId w:val="9"/>
        </w:numPr>
        <w:rPr>
          <w:rFonts w:ascii="Arial" w:hAnsi="Arial" w:cs="Arial"/>
        </w:rPr>
      </w:pPr>
      <w:r w:rsidRPr="00EF56E6">
        <w:rPr>
          <w:rFonts w:ascii="Arial" w:hAnsi="Arial" w:cs="Arial"/>
        </w:rPr>
        <w:t>odvod úkapů z pojistných ventilů</w:t>
      </w:r>
    </w:p>
    <w:p w:rsidR="00D91FC6" w:rsidRDefault="00D91FC6" w:rsidP="00D91FC6">
      <w:pPr>
        <w:pStyle w:val="Odstavecseseznamem"/>
        <w:numPr>
          <w:ilvl w:val="0"/>
          <w:numId w:val="9"/>
        </w:numPr>
        <w:rPr>
          <w:rFonts w:ascii="Arial" w:hAnsi="Arial" w:cs="Arial"/>
        </w:rPr>
      </w:pPr>
      <w:r w:rsidRPr="00EF56E6">
        <w:rPr>
          <w:rFonts w:ascii="Arial" w:hAnsi="Arial" w:cs="Arial"/>
        </w:rPr>
        <w:t>napojení zásobníkového ohřívače na rozvody teplé a studené vody a cirkulace</w:t>
      </w:r>
    </w:p>
    <w:p w:rsidR="001A119E" w:rsidRDefault="001A119E" w:rsidP="00D91FC6">
      <w:pPr>
        <w:pStyle w:val="Odstavecseseznamem"/>
        <w:numPr>
          <w:ilvl w:val="0"/>
          <w:numId w:val="9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návrh zařízení pro </w:t>
      </w:r>
      <w:r w:rsidR="006A3BDF">
        <w:rPr>
          <w:rFonts w:ascii="Arial" w:hAnsi="Arial" w:cs="Arial"/>
        </w:rPr>
        <w:t>úpravu a dopouštění vody do systému</w:t>
      </w:r>
    </w:p>
    <w:p w:rsidR="006A3BDF" w:rsidRPr="00EF56E6" w:rsidRDefault="006A3BDF" w:rsidP="00D91FC6">
      <w:pPr>
        <w:pStyle w:val="Odstavecseseznamem"/>
        <w:numPr>
          <w:ilvl w:val="0"/>
          <w:numId w:val="9"/>
        </w:numPr>
        <w:rPr>
          <w:rFonts w:ascii="Arial" w:hAnsi="Arial" w:cs="Arial"/>
        </w:rPr>
      </w:pPr>
      <w:r>
        <w:rPr>
          <w:rFonts w:ascii="Arial" w:hAnsi="Arial" w:cs="Arial"/>
        </w:rPr>
        <w:t>napojení kotlů na rozvody zemního plynu</w:t>
      </w:r>
    </w:p>
    <w:p w:rsidR="001A119E" w:rsidRDefault="001A119E" w:rsidP="00C25EE8">
      <w:pPr>
        <w:spacing w:after="0"/>
        <w:jc w:val="both"/>
        <w:rPr>
          <w:rFonts w:ascii="Arial" w:hAnsi="Arial" w:cs="Arial"/>
        </w:rPr>
      </w:pPr>
    </w:p>
    <w:p w:rsidR="00A057AF" w:rsidRPr="00EF56E6" w:rsidRDefault="00EF56E6" w:rsidP="00346884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D - EL</w:t>
      </w:r>
      <w:r w:rsidR="000407C2">
        <w:rPr>
          <w:rFonts w:ascii="Arial" w:hAnsi="Arial" w:cs="Arial"/>
        </w:rPr>
        <w:t xml:space="preserve"> a </w:t>
      </w:r>
      <w:proofErr w:type="spellStart"/>
      <w:r w:rsidR="000407C2">
        <w:rPr>
          <w:rFonts w:ascii="Arial" w:hAnsi="Arial" w:cs="Arial"/>
        </w:rPr>
        <w:t>MaR</w:t>
      </w:r>
      <w:proofErr w:type="spellEnd"/>
    </w:p>
    <w:p w:rsidR="00EF56E6" w:rsidRPr="00EF56E6" w:rsidRDefault="00EF56E6" w:rsidP="00EF56E6">
      <w:pPr>
        <w:pStyle w:val="Odstavecseseznamem"/>
        <w:numPr>
          <w:ilvl w:val="0"/>
          <w:numId w:val="11"/>
        </w:numPr>
        <w:rPr>
          <w:rFonts w:ascii="Arial" w:hAnsi="Arial" w:cs="Arial"/>
        </w:rPr>
      </w:pPr>
      <w:r w:rsidRPr="00EF56E6">
        <w:rPr>
          <w:rFonts w:ascii="Arial" w:hAnsi="Arial" w:cs="Arial"/>
        </w:rPr>
        <w:t>vzájemné pospojování a uzemnění prvků otopné soustavy</w:t>
      </w:r>
    </w:p>
    <w:p w:rsidR="00EF56E6" w:rsidRDefault="006A3BDF" w:rsidP="00EF56E6">
      <w:pPr>
        <w:pStyle w:val="Odstavecseseznamem"/>
        <w:numPr>
          <w:ilvl w:val="0"/>
          <w:numId w:val="11"/>
        </w:numPr>
        <w:rPr>
          <w:rFonts w:ascii="Arial" w:hAnsi="Arial" w:cs="Arial"/>
        </w:rPr>
      </w:pPr>
      <w:r>
        <w:rPr>
          <w:rFonts w:ascii="Arial" w:hAnsi="Arial" w:cs="Arial"/>
        </w:rPr>
        <w:t>zřízení elektrických</w:t>
      </w:r>
      <w:r w:rsidR="00EF56E6" w:rsidRPr="00EF56E6">
        <w:rPr>
          <w:rFonts w:ascii="Arial" w:hAnsi="Arial" w:cs="Arial"/>
        </w:rPr>
        <w:t xml:space="preserve"> přípojek pro zařízení ÚT</w:t>
      </w:r>
    </w:p>
    <w:p w:rsidR="006A3BDF" w:rsidRDefault="006A3BDF" w:rsidP="00EF56E6">
      <w:pPr>
        <w:pStyle w:val="Odstavecseseznamem"/>
        <w:numPr>
          <w:ilvl w:val="0"/>
          <w:numId w:val="11"/>
        </w:numPr>
        <w:rPr>
          <w:rFonts w:ascii="Arial" w:hAnsi="Arial" w:cs="Arial"/>
        </w:rPr>
      </w:pPr>
      <w:r>
        <w:rPr>
          <w:rFonts w:ascii="Arial" w:hAnsi="Arial" w:cs="Arial"/>
        </w:rPr>
        <w:t>osazení pohonů na trojcestné směšovací ventily</w:t>
      </w:r>
    </w:p>
    <w:p w:rsidR="006A3BDF" w:rsidRDefault="006A3BDF" w:rsidP="006A3BDF">
      <w:pPr>
        <w:pStyle w:val="Odstavecseseznamem"/>
        <w:numPr>
          <w:ilvl w:val="0"/>
          <w:numId w:val="11"/>
        </w:numPr>
        <w:rPr>
          <w:rFonts w:ascii="Arial" w:hAnsi="Arial" w:cs="Arial"/>
        </w:rPr>
      </w:pPr>
      <w:r>
        <w:rPr>
          <w:rFonts w:ascii="Arial" w:hAnsi="Arial" w:cs="Arial"/>
        </w:rPr>
        <w:t>osazení všech nutných bezpečnostních prvků v kotelně (bezpečnostní tlačítko, siréna, únik plynu a pod.)</w:t>
      </w:r>
    </w:p>
    <w:p w:rsidR="000407C2" w:rsidRPr="00EF56E6" w:rsidRDefault="000407C2" w:rsidP="006A3BDF">
      <w:pPr>
        <w:pStyle w:val="Odstavecseseznamem"/>
        <w:numPr>
          <w:ilvl w:val="0"/>
          <w:numId w:val="11"/>
        </w:numPr>
        <w:rPr>
          <w:rFonts w:ascii="Arial" w:hAnsi="Arial" w:cs="Arial"/>
        </w:rPr>
      </w:pPr>
      <w:r>
        <w:rPr>
          <w:rFonts w:ascii="Arial" w:hAnsi="Arial" w:cs="Arial"/>
        </w:rPr>
        <w:t>zřízení ekvitermní regulace zdroje tepla</w:t>
      </w:r>
    </w:p>
    <w:p w:rsidR="006A3BDF" w:rsidRPr="00EF56E6" w:rsidRDefault="006A3BDF" w:rsidP="006A3BDF">
      <w:pPr>
        <w:pStyle w:val="Odstavecseseznamem"/>
        <w:rPr>
          <w:rFonts w:ascii="Arial" w:hAnsi="Arial" w:cs="Arial"/>
        </w:rPr>
      </w:pPr>
    </w:p>
    <w:p w:rsidR="00B62CA1" w:rsidRDefault="00B62CA1" w:rsidP="00DD049F">
      <w:pPr>
        <w:jc w:val="both"/>
        <w:rPr>
          <w:rFonts w:ascii="Arial" w:hAnsi="Arial" w:cs="Arial"/>
        </w:rPr>
      </w:pPr>
    </w:p>
    <w:p w:rsidR="00BF47C2" w:rsidRDefault="00BF47C2" w:rsidP="00DD049F">
      <w:pPr>
        <w:jc w:val="both"/>
        <w:rPr>
          <w:rFonts w:ascii="Arial" w:hAnsi="Arial" w:cs="Arial"/>
        </w:rPr>
      </w:pPr>
    </w:p>
    <w:p w:rsidR="00BF47C2" w:rsidRDefault="00BF47C2" w:rsidP="00DD049F">
      <w:pPr>
        <w:jc w:val="both"/>
        <w:rPr>
          <w:rFonts w:ascii="Arial" w:hAnsi="Arial" w:cs="Arial"/>
        </w:rPr>
      </w:pPr>
    </w:p>
    <w:p w:rsidR="00BF47C2" w:rsidRDefault="00BF47C2" w:rsidP="00DD049F">
      <w:pPr>
        <w:jc w:val="both"/>
        <w:rPr>
          <w:rFonts w:ascii="Arial" w:hAnsi="Arial" w:cs="Arial"/>
        </w:rPr>
      </w:pPr>
    </w:p>
    <w:p w:rsidR="00B62CA1" w:rsidRPr="00A057AF" w:rsidRDefault="000407C2" w:rsidP="00DD049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 Třebíči 21. února 2018</w:t>
      </w:r>
      <w:r w:rsidR="00B62CA1">
        <w:rPr>
          <w:rFonts w:ascii="Arial" w:hAnsi="Arial" w:cs="Arial"/>
        </w:rPr>
        <w:tab/>
      </w:r>
      <w:r w:rsidR="00B62CA1">
        <w:rPr>
          <w:rFonts w:ascii="Arial" w:hAnsi="Arial" w:cs="Arial"/>
        </w:rPr>
        <w:tab/>
      </w:r>
      <w:r w:rsidR="00B62CA1">
        <w:rPr>
          <w:rFonts w:ascii="Arial" w:hAnsi="Arial" w:cs="Arial"/>
        </w:rPr>
        <w:tab/>
      </w:r>
      <w:r w:rsidR="00B62CA1">
        <w:rPr>
          <w:rFonts w:ascii="Arial" w:hAnsi="Arial" w:cs="Arial"/>
        </w:rPr>
        <w:tab/>
      </w:r>
      <w:r w:rsidR="00B62CA1">
        <w:rPr>
          <w:rFonts w:ascii="Arial" w:hAnsi="Arial" w:cs="Arial"/>
        </w:rPr>
        <w:tab/>
        <w:t>Vypracoval: Ing. Tomáš Bublan</w:t>
      </w:r>
    </w:p>
    <w:sectPr w:rsidR="00B62CA1" w:rsidRPr="00A057AF" w:rsidSect="003E2937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695C" w:rsidRDefault="00FE695C" w:rsidP="002649FB">
      <w:pPr>
        <w:spacing w:after="0" w:line="240" w:lineRule="auto"/>
      </w:pPr>
      <w:r>
        <w:separator/>
      </w:r>
    </w:p>
  </w:endnote>
  <w:endnote w:type="continuationSeparator" w:id="0">
    <w:p w:rsidR="00FE695C" w:rsidRDefault="00FE695C" w:rsidP="002649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ISOCPEUR">
    <w:panose1 w:val="020B0604020202020204"/>
    <w:charset w:val="EE"/>
    <w:family w:val="swiss"/>
    <w:pitch w:val="variable"/>
    <w:sig w:usb0="00000287" w:usb1="00000000" w:usb2="00000000" w:usb3="00000000" w:csb0="0000009F" w:csb1="00000000"/>
  </w:font>
  <w:font w:name="ISOCTEUR">
    <w:panose1 w:val="020B0609020202020204"/>
    <w:charset w:val="EE"/>
    <w:family w:val="modern"/>
    <w:pitch w:val="fixed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109736"/>
      <w:docPartObj>
        <w:docPartGallery w:val="Page Numbers (Bottom of Page)"/>
        <w:docPartUnique/>
      </w:docPartObj>
    </w:sdtPr>
    <w:sdtContent>
      <w:sdt>
        <w:sdtPr>
          <w:id w:val="37899295"/>
          <w:docPartObj>
            <w:docPartGallery w:val="Page Numbers (Top of Page)"/>
            <w:docPartUnique/>
          </w:docPartObj>
        </w:sdtPr>
        <w:sdtContent>
          <w:p w:rsidR="00945758" w:rsidRDefault="00945758">
            <w:pPr>
              <w:pStyle w:val="Zpat"/>
              <w:jc w:val="center"/>
            </w:pPr>
            <w:r>
              <w:t xml:space="preserve">Stránka </w:t>
            </w:r>
            <w:r w:rsidR="00192953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192953">
              <w:rPr>
                <w:b/>
                <w:sz w:val="24"/>
                <w:szCs w:val="24"/>
              </w:rPr>
              <w:fldChar w:fldCharType="separate"/>
            </w:r>
            <w:r w:rsidR="00137ADA">
              <w:rPr>
                <w:b/>
                <w:noProof/>
              </w:rPr>
              <w:t>2</w:t>
            </w:r>
            <w:r w:rsidR="00192953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192953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192953">
              <w:rPr>
                <w:b/>
                <w:sz w:val="24"/>
                <w:szCs w:val="24"/>
              </w:rPr>
              <w:fldChar w:fldCharType="separate"/>
            </w:r>
            <w:r w:rsidR="00137ADA">
              <w:rPr>
                <w:b/>
                <w:noProof/>
              </w:rPr>
              <w:t>5</w:t>
            </w:r>
            <w:r w:rsidR="00192953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945758" w:rsidRDefault="00945758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695C" w:rsidRDefault="00FE695C" w:rsidP="002649FB">
      <w:pPr>
        <w:spacing w:after="0" w:line="240" w:lineRule="auto"/>
      </w:pPr>
      <w:r>
        <w:separator/>
      </w:r>
    </w:p>
  </w:footnote>
  <w:footnote w:type="continuationSeparator" w:id="0">
    <w:p w:rsidR="00FE695C" w:rsidRDefault="00FE695C" w:rsidP="002649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5758" w:rsidRPr="00BD57D9" w:rsidRDefault="00192953" w:rsidP="002649FB">
    <w:pPr>
      <w:pStyle w:val="Zhlav"/>
      <w:jc w:val="center"/>
      <w:rPr>
        <w:rFonts w:ascii="Arial" w:hAnsi="Arial" w:cs="Arial"/>
      </w:rPr>
    </w:pPr>
    <w:r>
      <w:rPr>
        <w:rFonts w:ascii="Arial" w:hAnsi="Arial" w:cs="Arial"/>
        <w:noProof/>
        <w:lang w:eastAsia="cs-CZ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5" type="#_x0000_t32" style="position:absolute;left:0;text-align:left;margin-left:1.15pt;margin-top:13.1pt;width:464.25pt;height:0;z-index:251658240" o:connectortype="straight"/>
      </w:pict>
    </w:r>
    <w:r w:rsidR="00945758" w:rsidRPr="00BD57D9">
      <w:rPr>
        <w:rFonts w:ascii="Arial" w:hAnsi="Arial" w:cs="Arial"/>
      </w:rPr>
      <w:t>VESAS</w:t>
    </w:r>
    <w:r w:rsidR="00945758" w:rsidRPr="00BD57D9">
      <w:rPr>
        <w:rFonts w:ascii="Arial" w:hAnsi="Arial" w:cs="Arial"/>
        <w:vertAlign w:val="superscript"/>
      </w:rPr>
      <w:t>®</w:t>
    </w:r>
    <w:r w:rsidR="00945758" w:rsidRPr="00BD57D9">
      <w:rPr>
        <w:rFonts w:ascii="Arial" w:hAnsi="Arial" w:cs="Arial"/>
      </w:rPr>
      <w:t>s.r.o., Cyrilometodějská 43/20, 674 01 Třebíč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5758" w:rsidRPr="00BD57D9" w:rsidRDefault="00192953" w:rsidP="00D541C4">
    <w:pPr>
      <w:pStyle w:val="Zhlav"/>
      <w:jc w:val="center"/>
      <w:rPr>
        <w:rFonts w:ascii="Arial" w:hAnsi="Arial" w:cs="Arial"/>
      </w:rPr>
    </w:pPr>
    <w:r>
      <w:rPr>
        <w:rFonts w:ascii="Arial" w:hAnsi="Arial" w:cs="Arial"/>
        <w:noProof/>
        <w:lang w:eastAsia="cs-CZ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6" type="#_x0000_t32" style="position:absolute;left:0;text-align:left;margin-left:1.15pt;margin-top:13.1pt;width:464.25pt;height:0;z-index:251660288" o:connectortype="straight"/>
      </w:pict>
    </w:r>
    <w:r w:rsidR="00945758" w:rsidRPr="00BD57D9">
      <w:rPr>
        <w:rFonts w:ascii="Arial" w:hAnsi="Arial" w:cs="Arial"/>
      </w:rPr>
      <w:t>VESAS</w:t>
    </w:r>
    <w:r w:rsidR="00945758" w:rsidRPr="00BD57D9">
      <w:rPr>
        <w:rFonts w:ascii="Arial" w:hAnsi="Arial" w:cs="Arial"/>
        <w:vertAlign w:val="superscript"/>
      </w:rPr>
      <w:t>®</w:t>
    </w:r>
    <w:r w:rsidR="00945758" w:rsidRPr="00BD57D9">
      <w:rPr>
        <w:rFonts w:ascii="Arial" w:hAnsi="Arial" w:cs="Arial"/>
      </w:rPr>
      <w:t>s.r.o., Cyrilometodějská 43/20, 674 01 Třebíč</w:t>
    </w:r>
  </w:p>
  <w:p w:rsidR="00945758" w:rsidRDefault="00945758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C50BD"/>
    <w:multiLevelType w:val="hybridMultilevel"/>
    <w:tmpl w:val="6FA0DBC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9726E6"/>
    <w:multiLevelType w:val="hybridMultilevel"/>
    <w:tmpl w:val="E7B81C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0A33B0"/>
    <w:multiLevelType w:val="hybridMultilevel"/>
    <w:tmpl w:val="54F00C6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582846"/>
    <w:multiLevelType w:val="hybridMultilevel"/>
    <w:tmpl w:val="660C6B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13507C"/>
    <w:multiLevelType w:val="hybridMultilevel"/>
    <w:tmpl w:val="5EA4251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263E25"/>
    <w:multiLevelType w:val="hybridMultilevel"/>
    <w:tmpl w:val="91C6D7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216BAF"/>
    <w:multiLevelType w:val="hybridMultilevel"/>
    <w:tmpl w:val="F0DCE79C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4A2F3096"/>
    <w:multiLevelType w:val="hybridMultilevel"/>
    <w:tmpl w:val="3BAA34C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31617C"/>
    <w:multiLevelType w:val="hybridMultilevel"/>
    <w:tmpl w:val="1A06DE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007375"/>
    <w:multiLevelType w:val="hybridMultilevel"/>
    <w:tmpl w:val="269C857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3D14DE"/>
    <w:multiLevelType w:val="hybridMultilevel"/>
    <w:tmpl w:val="8FC4D9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B06247"/>
    <w:multiLevelType w:val="hybridMultilevel"/>
    <w:tmpl w:val="FD7AC9D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53E28D4"/>
    <w:multiLevelType w:val="hybridMultilevel"/>
    <w:tmpl w:val="0BC4B2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166B98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1"/>
  </w:num>
  <w:num w:numId="7">
    <w:abstractNumId w:val="10"/>
  </w:num>
  <w:num w:numId="8">
    <w:abstractNumId w:val="7"/>
  </w:num>
  <w:num w:numId="9">
    <w:abstractNumId w:val="0"/>
  </w:num>
  <w:num w:numId="10">
    <w:abstractNumId w:val="1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7890"/>
    <o:shapelayout v:ext="edit">
      <o:idmap v:ext="edit" data="1"/>
      <o:rules v:ext="edit">
        <o:r id="V:Rule3" type="connector" idref="#_x0000_s1026"/>
        <o:r id="V:Rule4" type="connector" idref="#_x0000_s1025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2649FB"/>
    <w:rsid w:val="000057AA"/>
    <w:rsid w:val="0000587B"/>
    <w:rsid w:val="000109EB"/>
    <w:rsid w:val="000120CE"/>
    <w:rsid w:val="000407C2"/>
    <w:rsid w:val="000863C7"/>
    <w:rsid w:val="000A5540"/>
    <w:rsid w:val="000B5C2A"/>
    <w:rsid w:val="000D5097"/>
    <w:rsid w:val="000E426D"/>
    <w:rsid w:val="000F36BC"/>
    <w:rsid w:val="00103C10"/>
    <w:rsid w:val="001130F6"/>
    <w:rsid w:val="00137ADA"/>
    <w:rsid w:val="001436B8"/>
    <w:rsid w:val="00147993"/>
    <w:rsid w:val="00186474"/>
    <w:rsid w:val="00192953"/>
    <w:rsid w:val="001A119E"/>
    <w:rsid w:val="001E0E66"/>
    <w:rsid w:val="001E3C3D"/>
    <w:rsid w:val="00200CF5"/>
    <w:rsid w:val="00214B17"/>
    <w:rsid w:val="00234F39"/>
    <w:rsid w:val="002373F7"/>
    <w:rsid w:val="00255468"/>
    <w:rsid w:val="002641D9"/>
    <w:rsid w:val="002649FB"/>
    <w:rsid w:val="00277AAD"/>
    <w:rsid w:val="0028230E"/>
    <w:rsid w:val="002F48D7"/>
    <w:rsid w:val="00303D01"/>
    <w:rsid w:val="00313A3A"/>
    <w:rsid w:val="003443A4"/>
    <w:rsid w:val="00346884"/>
    <w:rsid w:val="00367C7B"/>
    <w:rsid w:val="003703AA"/>
    <w:rsid w:val="00372D7E"/>
    <w:rsid w:val="0038733F"/>
    <w:rsid w:val="00390B04"/>
    <w:rsid w:val="003A0A16"/>
    <w:rsid w:val="003D33FA"/>
    <w:rsid w:val="003E2937"/>
    <w:rsid w:val="003E7FAB"/>
    <w:rsid w:val="00411572"/>
    <w:rsid w:val="00421CB5"/>
    <w:rsid w:val="0044122B"/>
    <w:rsid w:val="004438C8"/>
    <w:rsid w:val="00465356"/>
    <w:rsid w:val="004775F0"/>
    <w:rsid w:val="004B1E24"/>
    <w:rsid w:val="004D550A"/>
    <w:rsid w:val="00500393"/>
    <w:rsid w:val="00502805"/>
    <w:rsid w:val="00545C77"/>
    <w:rsid w:val="00557426"/>
    <w:rsid w:val="005A6CBF"/>
    <w:rsid w:val="005E3CD0"/>
    <w:rsid w:val="00600485"/>
    <w:rsid w:val="006056B0"/>
    <w:rsid w:val="00637442"/>
    <w:rsid w:val="00647FF4"/>
    <w:rsid w:val="006711D8"/>
    <w:rsid w:val="00674E31"/>
    <w:rsid w:val="006776A6"/>
    <w:rsid w:val="006A3BDF"/>
    <w:rsid w:val="006C278B"/>
    <w:rsid w:val="006E2D4B"/>
    <w:rsid w:val="006F776F"/>
    <w:rsid w:val="0073058A"/>
    <w:rsid w:val="0075404A"/>
    <w:rsid w:val="00764150"/>
    <w:rsid w:val="007745DE"/>
    <w:rsid w:val="0077515F"/>
    <w:rsid w:val="00793338"/>
    <w:rsid w:val="007A1B2A"/>
    <w:rsid w:val="007F19D8"/>
    <w:rsid w:val="008420F8"/>
    <w:rsid w:val="008571D4"/>
    <w:rsid w:val="008767E3"/>
    <w:rsid w:val="008A4522"/>
    <w:rsid w:val="008C0F2A"/>
    <w:rsid w:val="008D73E7"/>
    <w:rsid w:val="008F26F6"/>
    <w:rsid w:val="00911A8F"/>
    <w:rsid w:val="009226BE"/>
    <w:rsid w:val="00926E5C"/>
    <w:rsid w:val="00945758"/>
    <w:rsid w:val="00946C7A"/>
    <w:rsid w:val="00956C97"/>
    <w:rsid w:val="00972614"/>
    <w:rsid w:val="009A599D"/>
    <w:rsid w:val="009C49CA"/>
    <w:rsid w:val="009E1A3C"/>
    <w:rsid w:val="009E5A48"/>
    <w:rsid w:val="00A03D9E"/>
    <w:rsid w:val="00A057AF"/>
    <w:rsid w:val="00A3762A"/>
    <w:rsid w:val="00A455B6"/>
    <w:rsid w:val="00A7251C"/>
    <w:rsid w:val="00A766CE"/>
    <w:rsid w:val="00A91202"/>
    <w:rsid w:val="00AE32D1"/>
    <w:rsid w:val="00AE3D4F"/>
    <w:rsid w:val="00AE77A2"/>
    <w:rsid w:val="00B62CA1"/>
    <w:rsid w:val="00B72506"/>
    <w:rsid w:val="00BD20A3"/>
    <w:rsid w:val="00BD400F"/>
    <w:rsid w:val="00BD57D9"/>
    <w:rsid w:val="00BF1AFA"/>
    <w:rsid w:val="00BF47C2"/>
    <w:rsid w:val="00C12903"/>
    <w:rsid w:val="00C2216F"/>
    <w:rsid w:val="00C25EE8"/>
    <w:rsid w:val="00C362CE"/>
    <w:rsid w:val="00C41992"/>
    <w:rsid w:val="00C506E8"/>
    <w:rsid w:val="00C67B9E"/>
    <w:rsid w:val="00CA2A07"/>
    <w:rsid w:val="00CC007A"/>
    <w:rsid w:val="00CD12FA"/>
    <w:rsid w:val="00CF2CCC"/>
    <w:rsid w:val="00CF68CA"/>
    <w:rsid w:val="00D03DE0"/>
    <w:rsid w:val="00D06AC1"/>
    <w:rsid w:val="00D20159"/>
    <w:rsid w:val="00D336BB"/>
    <w:rsid w:val="00D42F02"/>
    <w:rsid w:val="00D541C4"/>
    <w:rsid w:val="00D55519"/>
    <w:rsid w:val="00D6640F"/>
    <w:rsid w:val="00D720EC"/>
    <w:rsid w:val="00D91FC6"/>
    <w:rsid w:val="00D9568E"/>
    <w:rsid w:val="00DA319E"/>
    <w:rsid w:val="00DB7784"/>
    <w:rsid w:val="00DD049F"/>
    <w:rsid w:val="00DE3F30"/>
    <w:rsid w:val="00E177A3"/>
    <w:rsid w:val="00E3255A"/>
    <w:rsid w:val="00E471DA"/>
    <w:rsid w:val="00E949F7"/>
    <w:rsid w:val="00E95A51"/>
    <w:rsid w:val="00EA2546"/>
    <w:rsid w:val="00EB0E8B"/>
    <w:rsid w:val="00EB1856"/>
    <w:rsid w:val="00EB7ADD"/>
    <w:rsid w:val="00EE2C0C"/>
    <w:rsid w:val="00EE50C8"/>
    <w:rsid w:val="00EF56E6"/>
    <w:rsid w:val="00F24DF7"/>
    <w:rsid w:val="00F62276"/>
    <w:rsid w:val="00F657AA"/>
    <w:rsid w:val="00F703FB"/>
    <w:rsid w:val="00F96315"/>
    <w:rsid w:val="00F96D82"/>
    <w:rsid w:val="00FA441D"/>
    <w:rsid w:val="00FA6418"/>
    <w:rsid w:val="00FB2F10"/>
    <w:rsid w:val="00FB4CB7"/>
    <w:rsid w:val="00FB5927"/>
    <w:rsid w:val="00FC4E56"/>
    <w:rsid w:val="00FD02C4"/>
    <w:rsid w:val="00FD5F9F"/>
    <w:rsid w:val="00FE695C"/>
    <w:rsid w:val="00FF61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420F8"/>
    <w:pPr>
      <w:spacing w:after="160" w:line="259" w:lineRule="auto"/>
    </w:pPr>
    <w:rPr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8420F8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420F8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8420F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8420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8420F8"/>
    <w:rPr>
      <w:rFonts w:ascii="Calibri Light" w:eastAsia="Times New Roman" w:hAnsi="Calibri Light"/>
      <w:color w:val="2E74B5"/>
      <w:sz w:val="32"/>
      <w:szCs w:val="32"/>
      <w:lang w:eastAsia="en-US"/>
    </w:rPr>
  </w:style>
  <w:style w:type="character" w:customStyle="1" w:styleId="Nadpis2Char">
    <w:name w:val="Nadpis 2 Char"/>
    <w:link w:val="Nadpis2"/>
    <w:uiPriority w:val="9"/>
    <w:semiHidden/>
    <w:rsid w:val="008420F8"/>
    <w:rPr>
      <w:rFonts w:ascii="Calibri Light" w:eastAsia="Times New Roman" w:hAnsi="Calibri Light"/>
      <w:b/>
      <w:bCs/>
      <w:i/>
      <w:iCs/>
      <w:sz w:val="28"/>
      <w:szCs w:val="28"/>
      <w:lang w:eastAsia="en-US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8420F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8420F8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paragraph" w:styleId="Podtitul">
    <w:name w:val="Subtitle"/>
    <w:basedOn w:val="Normln"/>
    <w:next w:val="Normln"/>
    <w:link w:val="PodtitulChar"/>
    <w:uiPriority w:val="11"/>
    <w:qFormat/>
    <w:rsid w:val="008420F8"/>
    <w:pPr>
      <w:shd w:val="clear" w:color="auto" w:fill="FF0000"/>
      <w:spacing w:after="60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PodtitulChar">
    <w:name w:val="Podtitul Char"/>
    <w:link w:val="Podtitul"/>
    <w:uiPriority w:val="11"/>
    <w:rsid w:val="008420F8"/>
    <w:rPr>
      <w:rFonts w:ascii="Calibri Light" w:eastAsia="Times New Roman" w:hAnsi="Calibri Light"/>
      <w:sz w:val="24"/>
      <w:szCs w:val="24"/>
      <w:shd w:val="clear" w:color="auto" w:fill="FF0000"/>
      <w:lang w:eastAsia="en-US"/>
    </w:rPr>
  </w:style>
  <w:style w:type="character" w:styleId="Siln">
    <w:name w:val="Strong"/>
    <w:uiPriority w:val="22"/>
    <w:qFormat/>
    <w:rsid w:val="008420F8"/>
    <w:rPr>
      <w:b/>
      <w:bCs/>
    </w:rPr>
  </w:style>
  <w:style w:type="paragraph" w:styleId="Bezmezer">
    <w:name w:val="No Spacing"/>
    <w:link w:val="BezmezerChar"/>
    <w:uiPriority w:val="1"/>
    <w:qFormat/>
    <w:rsid w:val="008420F8"/>
    <w:rPr>
      <w:rFonts w:ascii="Arial" w:hAnsi="Arial"/>
      <w:sz w:val="22"/>
      <w:szCs w:val="22"/>
      <w:lang w:eastAsia="en-US"/>
    </w:rPr>
  </w:style>
  <w:style w:type="character" w:customStyle="1" w:styleId="BezmezerChar">
    <w:name w:val="Bez mezer Char"/>
    <w:basedOn w:val="Standardnpsmoodstavce"/>
    <w:link w:val="Bezmezer"/>
    <w:uiPriority w:val="1"/>
    <w:rsid w:val="008420F8"/>
    <w:rPr>
      <w:rFonts w:ascii="Arial" w:hAnsi="Arial"/>
      <w:sz w:val="22"/>
      <w:szCs w:val="22"/>
      <w:lang w:eastAsia="en-US"/>
    </w:rPr>
  </w:style>
  <w:style w:type="paragraph" w:styleId="Odstavecseseznamem">
    <w:name w:val="List Paragraph"/>
    <w:basedOn w:val="Normln"/>
    <w:uiPriority w:val="34"/>
    <w:qFormat/>
    <w:rsid w:val="008420F8"/>
    <w:pPr>
      <w:ind w:left="720"/>
      <w:contextualSpacing/>
    </w:pPr>
  </w:style>
  <w:style w:type="paragraph" w:styleId="Citaceintenzivn">
    <w:name w:val="Intense Quote"/>
    <w:basedOn w:val="Normln"/>
    <w:next w:val="Normln"/>
    <w:link w:val="CitaceintenzivnChar"/>
    <w:uiPriority w:val="30"/>
    <w:qFormat/>
    <w:rsid w:val="008420F8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itaceintenzivnChar">
    <w:name w:val="Citace – intenzivní Char"/>
    <w:link w:val="Citaceintenzivn"/>
    <w:uiPriority w:val="30"/>
    <w:rsid w:val="008420F8"/>
    <w:rPr>
      <w:i/>
      <w:iCs/>
      <w:color w:val="5B9BD5"/>
      <w:sz w:val="22"/>
      <w:szCs w:val="22"/>
      <w:lang w:eastAsia="en-US"/>
    </w:rPr>
  </w:style>
  <w:style w:type="paragraph" w:styleId="Nadpisobsahu">
    <w:name w:val="TOC Heading"/>
    <w:basedOn w:val="Nadpis1"/>
    <w:next w:val="Normln"/>
    <w:uiPriority w:val="39"/>
    <w:unhideWhenUsed/>
    <w:qFormat/>
    <w:rsid w:val="008420F8"/>
    <w:pPr>
      <w:outlineLvl w:val="9"/>
    </w:pPr>
    <w:rPr>
      <w:lang w:eastAsia="cs-CZ"/>
    </w:rPr>
  </w:style>
  <w:style w:type="paragraph" w:customStyle="1" w:styleId="Zhlavprav">
    <w:name w:val="Záhlaví pravé"/>
    <w:basedOn w:val="Normln"/>
    <w:link w:val="ZhlavpravChar"/>
    <w:qFormat/>
    <w:rsid w:val="008420F8"/>
    <w:pPr>
      <w:pBdr>
        <w:top w:val="single" w:sz="4" w:space="1" w:color="auto"/>
        <w:bottom w:val="single" w:sz="4" w:space="1" w:color="auto"/>
      </w:pBdr>
      <w:spacing w:before="160"/>
      <w:jc w:val="right"/>
    </w:pPr>
    <w:rPr>
      <w:rFonts w:ascii="ISOCPEUR" w:hAnsi="ISOCPEUR"/>
      <w:sz w:val="21"/>
    </w:rPr>
  </w:style>
  <w:style w:type="character" w:customStyle="1" w:styleId="ZhlavpravChar">
    <w:name w:val="Záhlaví pravé Char"/>
    <w:link w:val="Zhlavprav"/>
    <w:rsid w:val="008420F8"/>
    <w:rPr>
      <w:rFonts w:ascii="ISOCPEUR" w:hAnsi="ISOCPEUR"/>
      <w:sz w:val="21"/>
      <w:szCs w:val="22"/>
      <w:lang w:eastAsia="en-US"/>
    </w:rPr>
  </w:style>
  <w:style w:type="paragraph" w:customStyle="1" w:styleId="Nadpisdokumentu">
    <w:name w:val="Nadpis dokumentu"/>
    <w:basedOn w:val="Normln"/>
    <w:link w:val="NadpisdokumentuChar"/>
    <w:qFormat/>
    <w:rsid w:val="008420F8"/>
    <w:pPr>
      <w:widowControl w:val="0"/>
      <w:pBdr>
        <w:top w:val="single" w:sz="4" w:space="6" w:color="auto"/>
        <w:bottom w:val="single" w:sz="4" w:space="6" w:color="auto"/>
      </w:pBdr>
      <w:spacing w:after="0" w:line="240" w:lineRule="auto"/>
      <w:jc w:val="right"/>
    </w:pPr>
    <w:rPr>
      <w:rFonts w:ascii="ISOCTEUR" w:hAnsi="ISOCTEUR"/>
      <w:b/>
      <w:sz w:val="30"/>
    </w:rPr>
  </w:style>
  <w:style w:type="character" w:customStyle="1" w:styleId="NadpisdokumentuChar">
    <w:name w:val="Nadpis dokumentu Char"/>
    <w:link w:val="Nadpisdokumentu"/>
    <w:rsid w:val="008420F8"/>
    <w:rPr>
      <w:rFonts w:ascii="ISOCTEUR" w:hAnsi="ISOCTEUR"/>
      <w:b/>
      <w:sz w:val="30"/>
      <w:szCs w:val="22"/>
      <w:lang w:eastAsia="en-US"/>
    </w:rPr>
  </w:style>
  <w:style w:type="paragraph" w:customStyle="1" w:styleId="Textdokumentu">
    <w:name w:val="Text dokumentu"/>
    <w:link w:val="TextdokumentuChar"/>
    <w:qFormat/>
    <w:rsid w:val="008420F8"/>
    <w:pPr>
      <w:spacing w:after="160" w:line="259" w:lineRule="auto"/>
      <w:jc w:val="both"/>
    </w:pPr>
    <w:rPr>
      <w:rFonts w:ascii="ISOCPEUR" w:eastAsia="Lucida Sans Unicode" w:hAnsi="ISOCPEUR" w:cs="Tahoma"/>
      <w:kern w:val="3"/>
      <w:sz w:val="24"/>
      <w:szCs w:val="24"/>
    </w:rPr>
  </w:style>
  <w:style w:type="character" w:customStyle="1" w:styleId="TextdokumentuChar">
    <w:name w:val="Text dokumentu Char"/>
    <w:link w:val="Textdokumentu"/>
    <w:rsid w:val="008420F8"/>
    <w:rPr>
      <w:rFonts w:ascii="ISOCPEUR" w:eastAsia="Lucida Sans Unicode" w:hAnsi="ISOCPEUR" w:cs="Tahoma"/>
      <w:kern w:val="3"/>
      <w:sz w:val="24"/>
      <w:szCs w:val="24"/>
    </w:rPr>
  </w:style>
  <w:style w:type="paragraph" w:customStyle="1" w:styleId="Nadpisodstavce">
    <w:name w:val="Nadpis odstavce"/>
    <w:link w:val="NadpisodstavceChar"/>
    <w:qFormat/>
    <w:rsid w:val="008420F8"/>
    <w:pPr>
      <w:keepNext/>
      <w:spacing w:before="240" w:after="120" w:line="259" w:lineRule="auto"/>
    </w:pPr>
    <w:rPr>
      <w:rFonts w:ascii="ISOCPEUR" w:eastAsia="Lucida Sans Unicode" w:hAnsi="ISOCPEUR" w:cs="Tahoma"/>
      <w:b/>
      <w:kern w:val="3"/>
      <w:sz w:val="24"/>
      <w:szCs w:val="24"/>
    </w:rPr>
  </w:style>
  <w:style w:type="character" w:customStyle="1" w:styleId="NadpisodstavceChar">
    <w:name w:val="Nadpis odstavce Char"/>
    <w:link w:val="Nadpisodstavce"/>
    <w:rsid w:val="008420F8"/>
    <w:rPr>
      <w:rFonts w:ascii="ISOCPEUR" w:eastAsia="Lucida Sans Unicode" w:hAnsi="ISOCPEUR" w:cs="Tahoma"/>
      <w:b/>
      <w:kern w:val="3"/>
      <w:sz w:val="24"/>
      <w:szCs w:val="24"/>
    </w:rPr>
  </w:style>
  <w:style w:type="paragraph" w:customStyle="1" w:styleId="ASupozorneni">
    <w:name w:val="AS upozorneni"/>
    <w:link w:val="ASupozorneniChar"/>
    <w:qFormat/>
    <w:rsid w:val="008420F8"/>
    <w:pPr>
      <w:spacing w:after="160" w:line="259" w:lineRule="auto"/>
      <w:jc w:val="both"/>
    </w:pPr>
    <w:rPr>
      <w:rFonts w:ascii="ISOCPEUR" w:hAnsi="ISOCPEUR"/>
      <w:caps/>
      <w:color w:val="000000"/>
      <w:sz w:val="24"/>
      <w:szCs w:val="22"/>
      <w:lang w:eastAsia="en-US"/>
    </w:rPr>
  </w:style>
  <w:style w:type="character" w:customStyle="1" w:styleId="ASupozorneniChar">
    <w:name w:val="AS upozorneni Char"/>
    <w:link w:val="ASupozorneni"/>
    <w:rsid w:val="008420F8"/>
    <w:rPr>
      <w:rFonts w:ascii="ISOCPEUR" w:hAnsi="ISOCPEUR"/>
      <w:caps/>
      <w:color w:val="000000"/>
      <w:sz w:val="24"/>
      <w:szCs w:val="22"/>
      <w:lang w:eastAsia="en-US"/>
    </w:rPr>
  </w:style>
  <w:style w:type="paragraph" w:customStyle="1" w:styleId="Odradkovanytext">
    <w:name w:val="Odradkovany text"/>
    <w:basedOn w:val="Nadpis3"/>
    <w:qFormat/>
    <w:rsid w:val="008420F8"/>
    <w:pPr>
      <w:keepLines w:val="0"/>
      <w:spacing w:before="240" w:after="60"/>
    </w:pPr>
    <w:rPr>
      <w:rFonts w:ascii="ISOCPEUR" w:eastAsia="Lucida Sans Unicode" w:hAnsi="ISOCPEUR" w:cs="ISOCPEUR"/>
      <w:b/>
      <w:bCs/>
      <w:color w:val="auto"/>
      <w:kern w:val="3"/>
      <w:lang w:eastAsia="cs-CZ"/>
    </w:rPr>
  </w:style>
  <w:style w:type="paragraph" w:styleId="Zhlav">
    <w:name w:val="header"/>
    <w:basedOn w:val="Normln"/>
    <w:link w:val="ZhlavChar"/>
    <w:uiPriority w:val="99"/>
    <w:semiHidden/>
    <w:unhideWhenUsed/>
    <w:rsid w:val="002649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2649FB"/>
    <w:rPr>
      <w:sz w:val="22"/>
      <w:szCs w:val="22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2649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649FB"/>
    <w:rPr>
      <w:sz w:val="22"/>
      <w:szCs w:val="22"/>
      <w:lang w:eastAsia="en-US"/>
    </w:rPr>
  </w:style>
  <w:style w:type="table" w:styleId="Mkatabulky">
    <w:name w:val="Table Grid"/>
    <w:basedOn w:val="Normlntabulka"/>
    <w:uiPriority w:val="59"/>
    <w:rsid w:val="002649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D664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6640F"/>
    <w:rPr>
      <w:rFonts w:ascii="Tahoma" w:hAnsi="Tahoma" w:cs="Tahoma"/>
      <w:sz w:val="16"/>
      <w:szCs w:val="16"/>
      <w:lang w:eastAsia="en-US"/>
    </w:rPr>
  </w:style>
  <w:style w:type="character" w:styleId="Hypertextovodkaz">
    <w:name w:val="Hyperlink"/>
    <w:basedOn w:val="Standardnpsmoodstavce"/>
    <w:uiPriority w:val="99"/>
    <w:semiHidden/>
    <w:unhideWhenUsed/>
    <w:rsid w:val="00BD400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A16747-C660-4D35-ADFC-5F7F238F6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989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uzivatel</cp:lastModifiedBy>
  <cp:revision>2</cp:revision>
  <cp:lastPrinted>2018-03-06T11:39:00Z</cp:lastPrinted>
  <dcterms:created xsi:type="dcterms:W3CDTF">2018-03-09T05:05:00Z</dcterms:created>
  <dcterms:modified xsi:type="dcterms:W3CDTF">2018-03-09T05:05:00Z</dcterms:modified>
</cp:coreProperties>
</file>